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3EAF6C" w14:textId="77777777" w:rsidR="00031337" w:rsidRDefault="00031337"/>
    <w:tbl>
      <w:tblPr>
        <w:tblStyle w:val="TableGrid"/>
        <w:tblW w:w="5000" w:type="pct"/>
        <w:tblLayout w:type="fixed"/>
        <w:tblLook w:val="04A0" w:firstRow="1" w:lastRow="0" w:firstColumn="1" w:lastColumn="0" w:noHBand="0" w:noVBand="1"/>
      </w:tblPr>
      <w:tblGrid>
        <w:gridCol w:w="1286"/>
        <w:gridCol w:w="1830"/>
        <w:gridCol w:w="1414"/>
        <w:gridCol w:w="664"/>
        <w:gridCol w:w="985"/>
        <w:gridCol w:w="1049"/>
        <w:gridCol w:w="1339"/>
        <w:gridCol w:w="1417"/>
        <w:gridCol w:w="371"/>
        <w:gridCol w:w="3593"/>
      </w:tblGrid>
      <w:tr w:rsidR="00A94313" w14:paraId="3249A9B3" w14:textId="77777777" w:rsidTr="00196887">
        <w:trPr>
          <w:tblHeader/>
        </w:trPr>
        <w:tc>
          <w:tcPr>
            <w:tcW w:w="461" w:type="pct"/>
            <w:shd w:val="clear" w:color="auto" w:fill="66CCFF"/>
          </w:tcPr>
          <w:p w14:paraId="376F67EC" w14:textId="31CB7076" w:rsidR="00A94313" w:rsidRPr="00A94313" w:rsidRDefault="00A94313" w:rsidP="00A94313">
            <w:pPr>
              <w:jc w:val="center"/>
              <w:rPr>
                <w:b/>
              </w:rPr>
            </w:pPr>
            <w:r w:rsidRPr="00A94313">
              <w:rPr>
                <w:b/>
              </w:rPr>
              <w:t>Gatsby Benchmark</w:t>
            </w:r>
          </w:p>
        </w:tc>
        <w:tc>
          <w:tcPr>
            <w:tcW w:w="656" w:type="pct"/>
            <w:shd w:val="clear" w:color="auto" w:fill="66CCFF"/>
          </w:tcPr>
          <w:p w14:paraId="47F2AC17" w14:textId="1E73801D" w:rsidR="00A94313" w:rsidRPr="00A94313" w:rsidRDefault="00A94313" w:rsidP="00A94313">
            <w:pPr>
              <w:jc w:val="center"/>
              <w:rPr>
                <w:b/>
              </w:rPr>
            </w:pPr>
            <w:r w:rsidRPr="00A94313">
              <w:rPr>
                <w:b/>
              </w:rPr>
              <w:t>Definition</w:t>
            </w:r>
          </w:p>
        </w:tc>
        <w:tc>
          <w:tcPr>
            <w:tcW w:w="507" w:type="pct"/>
            <w:shd w:val="clear" w:color="auto" w:fill="66CCFF"/>
          </w:tcPr>
          <w:p w14:paraId="7A9D4066" w14:textId="1577380C" w:rsidR="00A94313" w:rsidRPr="00A94313" w:rsidRDefault="00A94313" w:rsidP="00A94313">
            <w:pPr>
              <w:jc w:val="center"/>
              <w:rPr>
                <w:b/>
              </w:rPr>
            </w:pPr>
            <w:r>
              <w:rPr>
                <w:b/>
              </w:rPr>
              <w:t>Upper Primary</w:t>
            </w:r>
          </w:p>
        </w:tc>
        <w:tc>
          <w:tcPr>
            <w:tcW w:w="238" w:type="pct"/>
            <w:shd w:val="clear" w:color="auto" w:fill="66CCFF"/>
          </w:tcPr>
          <w:p w14:paraId="43C0C2A6" w14:textId="7C3E3C53" w:rsidR="00A94313" w:rsidRPr="00A94313" w:rsidRDefault="00A94313" w:rsidP="00A94313">
            <w:pPr>
              <w:jc w:val="center"/>
              <w:rPr>
                <w:b/>
              </w:rPr>
            </w:pPr>
            <w:r w:rsidRPr="00A94313">
              <w:rPr>
                <w:b/>
              </w:rPr>
              <w:t>Year 7</w:t>
            </w:r>
          </w:p>
        </w:tc>
        <w:tc>
          <w:tcPr>
            <w:tcW w:w="353" w:type="pct"/>
            <w:shd w:val="clear" w:color="auto" w:fill="66CCFF"/>
          </w:tcPr>
          <w:p w14:paraId="54F84168" w14:textId="5F431E1D" w:rsidR="00A94313" w:rsidRPr="00A94313" w:rsidRDefault="00A94313" w:rsidP="00A94313">
            <w:pPr>
              <w:jc w:val="center"/>
              <w:rPr>
                <w:b/>
              </w:rPr>
            </w:pPr>
            <w:r w:rsidRPr="00A94313">
              <w:rPr>
                <w:b/>
              </w:rPr>
              <w:t>Year 8</w:t>
            </w:r>
          </w:p>
        </w:tc>
        <w:tc>
          <w:tcPr>
            <w:tcW w:w="376" w:type="pct"/>
            <w:shd w:val="clear" w:color="auto" w:fill="66CCFF"/>
          </w:tcPr>
          <w:p w14:paraId="52F20A39" w14:textId="28B850DE" w:rsidR="00A94313" w:rsidRPr="00A94313" w:rsidRDefault="00A94313" w:rsidP="00A94313">
            <w:pPr>
              <w:jc w:val="center"/>
              <w:rPr>
                <w:b/>
              </w:rPr>
            </w:pPr>
            <w:r w:rsidRPr="00A94313">
              <w:rPr>
                <w:b/>
              </w:rPr>
              <w:t>Year 9</w:t>
            </w:r>
          </w:p>
        </w:tc>
        <w:tc>
          <w:tcPr>
            <w:tcW w:w="480" w:type="pct"/>
            <w:shd w:val="clear" w:color="auto" w:fill="66CCFF"/>
          </w:tcPr>
          <w:p w14:paraId="2A7F0593" w14:textId="6176C2AF" w:rsidR="00A94313" w:rsidRPr="00A94313" w:rsidRDefault="00A94313" w:rsidP="00A94313">
            <w:pPr>
              <w:jc w:val="center"/>
              <w:rPr>
                <w:b/>
              </w:rPr>
            </w:pPr>
            <w:r w:rsidRPr="00A94313">
              <w:rPr>
                <w:b/>
              </w:rPr>
              <w:t>Year 10</w:t>
            </w:r>
          </w:p>
        </w:tc>
        <w:tc>
          <w:tcPr>
            <w:tcW w:w="641" w:type="pct"/>
            <w:gridSpan w:val="2"/>
            <w:shd w:val="clear" w:color="auto" w:fill="66CCFF"/>
          </w:tcPr>
          <w:p w14:paraId="66059C36" w14:textId="5A98BB3F" w:rsidR="00A94313" w:rsidRPr="00A94313" w:rsidRDefault="00A94313" w:rsidP="00A94313">
            <w:pPr>
              <w:jc w:val="center"/>
              <w:rPr>
                <w:b/>
              </w:rPr>
            </w:pPr>
            <w:r w:rsidRPr="00A94313">
              <w:rPr>
                <w:b/>
              </w:rPr>
              <w:t>Year 11</w:t>
            </w:r>
          </w:p>
        </w:tc>
        <w:tc>
          <w:tcPr>
            <w:tcW w:w="1288" w:type="pct"/>
            <w:shd w:val="clear" w:color="auto" w:fill="66CCFF"/>
          </w:tcPr>
          <w:p w14:paraId="0046AC39" w14:textId="47A576CD" w:rsidR="00A94313" w:rsidRPr="00A94313" w:rsidRDefault="00A94313" w:rsidP="00A94313">
            <w:pPr>
              <w:jc w:val="center"/>
              <w:rPr>
                <w:b/>
              </w:rPr>
            </w:pPr>
            <w:r w:rsidRPr="00A94313">
              <w:rPr>
                <w:b/>
              </w:rPr>
              <w:t>6</w:t>
            </w:r>
            <w:r w:rsidRPr="00A94313">
              <w:rPr>
                <w:b/>
                <w:vertAlign w:val="superscript"/>
              </w:rPr>
              <w:t>th</w:t>
            </w:r>
            <w:r w:rsidRPr="00A94313">
              <w:rPr>
                <w:b/>
              </w:rPr>
              <w:t xml:space="preserve"> Form</w:t>
            </w:r>
          </w:p>
        </w:tc>
      </w:tr>
      <w:tr w:rsidR="00A94313" w14:paraId="17CD1E46" w14:textId="77777777" w:rsidTr="00196887">
        <w:tc>
          <w:tcPr>
            <w:tcW w:w="461" w:type="pct"/>
            <w:vMerge w:val="restart"/>
          </w:tcPr>
          <w:p w14:paraId="25F44192" w14:textId="77777777" w:rsidR="00A94313" w:rsidRDefault="00A94313">
            <w:r>
              <w:t>1.</w:t>
            </w:r>
          </w:p>
          <w:p w14:paraId="4F000B33" w14:textId="26845196" w:rsidR="00A94313" w:rsidRDefault="00A94313">
            <w:r>
              <w:t>A Stable Careers Programme</w:t>
            </w:r>
          </w:p>
        </w:tc>
        <w:tc>
          <w:tcPr>
            <w:tcW w:w="656" w:type="pct"/>
            <w:vMerge w:val="restart"/>
          </w:tcPr>
          <w:p w14:paraId="4FBA7D37" w14:textId="18969FAB" w:rsidR="00A94313" w:rsidRDefault="00A94313">
            <w:r>
              <w:t xml:space="preserve">Every school and college should have an embedded programme of career education and Guidance that is known and understood by pupils, teachers, governors and employers. </w:t>
            </w:r>
          </w:p>
        </w:tc>
        <w:tc>
          <w:tcPr>
            <w:tcW w:w="507" w:type="pct"/>
          </w:tcPr>
          <w:p w14:paraId="165E39E2" w14:textId="2DDF95FF" w:rsidR="00A94313" w:rsidRDefault="00A94313">
            <w:r>
              <w:t>Future Plans</w:t>
            </w:r>
          </w:p>
        </w:tc>
        <w:tc>
          <w:tcPr>
            <w:tcW w:w="967" w:type="pct"/>
            <w:gridSpan w:val="3"/>
          </w:tcPr>
          <w:p w14:paraId="18CECB59" w14:textId="77777777" w:rsidR="00A94313" w:rsidRDefault="00A94313">
            <w:r>
              <w:t>Forest Schools</w:t>
            </w:r>
          </w:p>
          <w:p w14:paraId="6E5B660A" w14:textId="77777777" w:rsidR="00A94313" w:rsidRDefault="00A94313"/>
          <w:p w14:paraId="49ED9EB7" w14:textId="77777777" w:rsidR="00A94313" w:rsidRDefault="00A94313">
            <w:r>
              <w:t>Princes Trust</w:t>
            </w:r>
          </w:p>
          <w:p w14:paraId="4ED9D183" w14:textId="77777777" w:rsidR="00A94313" w:rsidRDefault="00A94313"/>
          <w:p w14:paraId="4CA47E08" w14:textId="53EEF026" w:rsidR="00A94313" w:rsidRDefault="00A94313">
            <w:r>
              <w:t>Future Plans</w:t>
            </w:r>
          </w:p>
        </w:tc>
        <w:tc>
          <w:tcPr>
            <w:tcW w:w="1121" w:type="pct"/>
            <w:gridSpan w:val="3"/>
          </w:tcPr>
          <w:p w14:paraId="003E3371" w14:textId="77777777" w:rsidR="009A04F2" w:rsidRDefault="009A04F2" w:rsidP="009A04F2">
            <w:pPr>
              <w:rPr>
                <w:rFonts w:ascii="Calibri" w:eastAsia="Times New Roman" w:hAnsi="Calibri" w:cs="Calibri"/>
                <w:color w:val="000000"/>
                <w:lang w:eastAsia="en-GB"/>
              </w:rPr>
            </w:pPr>
            <w:r>
              <w:rPr>
                <w:rFonts w:ascii="Calibri" w:eastAsia="Times New Roman" w:hAnsi="Calibri" w:cs="Calibri"/>
                <w:color w:val="000000"/>
                <w:lang w:eastAsia="en-GB"/>
              </w:rPr>
              <w:t>The Wedge Café</w:t>
            </w:r>
          </w:p>
          <w:p w14:paraId="6D48185E" w14:textId="77777777" w:rsidR="009A04F2" w:rsidRDefault="009A04F2" w:rsidP="009A04F2">
            <w:pPr>
              <w:rPr>
                <w:rFonts w:ascii="Calibri" w:eastAsia="Times New Roman" w:hAnsi="Calibri" w:cs="Calibri"/>
                <w:color w:val="000000"/>
                <w:lang w:eastAsia="en-GB"/>
              </w:rPr>
            </w:pPr>
            <w:r>
              <w:rPr>
                <w:rFonts w:ascii="Calibri" w:eastAsia="Times New Roman" w:hAnsi="Calibri" w:cs="Calibri"/>
                <w:color w:val="000000"/>
                <w:lang w:eastAsia="en-GB"/>
              </w:rPr>
              <w:t>The Wedge Workshop</w:t>
            </w:r>
          </w:p>
          <w:p w14:paraId="01DBAF56" w14:textId="77777777" w:rsidR="009A04F2" w:rsidRDefault="009A04F2" w:rsidP="009A04F2">
            <w:pPr>
              <w:rPr>
                <w:rFonts w:ascii="Calibri" w:eastAsia="Times New Roman" w:hAnsi="Calibri" w:cs="Calibri"/>
                <w:color w:val="000000"/>
                <w:lang w:eastAsia="en-GB"/>
              </w:rPr>
            </w:pPr>
            <w:r w:rsidRPr="004058F1">
              <w:rPr>
                <w:rFonts w:ascii="Calibri" w:eastAsia="Times New Roman" w:hAnsi="Calibri" w:cs="Calibri"/>
                <w:color w:val="000000"/>
                <w:lang w:eastAsia="en-GB"/>
              </w:rPr>
              <w:t xml:space="preserve">Duke of Edinburgh </w:t>
            </w:r>
          </w:p>
          <w:p w14:paraId="63E2285E" w14:textId="77777777" w:rsidR="009A04F2" w:rsidRDefault="009A04F2" w:rsidP="009A04F2">
            <w:r>
              <w:t xml:space="preserve">OCR Life and Living Skills </w:t>
            </w:r>
          </w:p>
          <w:p w14:paraId="76338BD8" w14:textId="77777777" w:rsidR="009A04F2" w:rsidRDefault="009A04F2" w:rsidP="009A04F2">
            <w:r>
              <w:t xml:space="preserve">OCR Entry Level Maths and English </w:t>
            </w:r>
          </w:p>
          <w:p w14:paraId="6FD8A313" w14:textId="77777777" w:rsidR="00A94313" w:rsidRDefault="009A04F2" w:rsidP="009A04F2">
            <w:r>
              <w:t>Future Plans</w:t>
            </w:r>
          </w:p>
          <w:p w14:paraId="1DB87225" w14:textId="77777777" w:rsidR="00F5474B" w:rsidRPr="00F5474B" w:rsidRDefault="00F5474B" w:rsidP="00F5474B">
            <w:pPr>
              <w:rPr>
                <w:rFonts w:eastAsia="Times New Roman" w:cstheme="minorHAnsi"/>
                <w:lang w:eastAsia="en-GB"/>
              </w:rPr>
            </w:pPr>
            <w:r w:rsidRPr="00F5474B">
              <w:rPr>
                <w:rFonts w:eastAsia="Times New Roman" w:cstheme="minorHAnsi"/>
                <w:color w:val="201F1E"/>
                <w:shd w:val="clear" w:color="auto" w:fill="FFFFFF"/>
                <w:lang w:eastAsia="en-GB"/>
              </w:rPr>
              <w:t>GCSE Art and Design</w:t>
            </w:r>
          </w:p>
          <w:p w14:paraId="47FFC025" w14:textId="77777777" w:rsidR="00F5474B" w:rsidRPr="00F5474B" w:rsidRDefault="00F5474B" w:rsidP="00F5474B">
            <w:pPr>
              <w:shd w:val="clear" w:color="auto" w:fill="FFFFFF"/>
              <w:textAlignment w:val="baseline"/>
              <w:rPr>
                <w:rFonts w:eastAsia="Times New Roman" w:cstheme="minorHAnsi"/>
                <w:color w:val="201F1E"/>
                <w:lang w:eastAsia="en-GB"/>
              </w:rPr>
            </w:pPr>
            <w:r w:rsidRPr="00F5474B">
              <w:rPr>
                <w:rFonts w:eastAsia="Times New Roman" w:cstheme="minorHAnsi"/>
                <w:color w:val="201F1E"/>
                <w:lang w:eastAsia="en-GB"/>
              </w:rPr>
              <w:t>Entry Level Science Pathway</w:t>
            </w:r>
          </w:p>
          <w:p w14:paraId="242A8738" w14:textId="200EB8EA" w:rsidR="00F5474B" w:rsidRDefault="00F5474B" w:rsidP="009A04F2"/>
        </w:tc>
        <w:tc>
          <w:tcPr>
            <w:tcW w:w="1288" w:type="pct"/>
          </w:tcPr>
          <w:tbl>
            <w:tblPr>
              <w:tblW w:w="3280" w:type="dxa"/>
              <w:tblLayout w:type="fixed"/>
              <w:tblLook w:val="04A0" w:firstRow="1" w:lastRow="0" w:firstColumn="1" w:lastColumn="0" w:noHBand="0" w:noVBand="1"/>
            </w:tblPr>
            <w:tblGrid>
              <w:gridCol w:w="3280"/>
            </w:tblGrid>
            <w:tr w:rsidR="00A94313" w:rsidRPr="004058F1" w14:paraId="42D76B98" w14:textId="77777777" w:rsidTr="00196887">
              <w:trPr>
                <w:trHeight w:val="290"/>
              </w:trPr>
              <w:tc>
                <w:tcPr>
                  <w:tcW w:w="3280" w:type="dxa"/>
                  <w:tcBorders>
                    <w:top w:val="nil"/>
                    <w:left w:val="nil"/>
                    <w:bottom w:val="nil"/>
                    <w:right w:val="nil"/>
                  </w:tcBorders>
                  <w:shd w:val="clear" w:color="auto" w:fill="auto"/>
                  <w:vAlign w:val="bottom"/>
                </w:tcPr>
                <w:p w14:paraId="44386715" w14:textId="23D93847" w:rsidR="00A94313" w:rsidRPr="004058F1" w:rsidRDefault="00A94313" w:rsidP="004058F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Employability Awards Programmes:</w:t>
                  </w:r>
                </w:p>
              </w:tc>
            </w:tr>
            <w:tr w:rsidR="00A94313" w:rsidRPr="004058F1" w14:paraId="51D747C8" w14:textId="77777777" w:rsidTr="00196887">
              <w:trPr>
                <w:trHeight w:val="290"/>
              </w:trPr>
              <w:tc>
                <w:tcPr>
                  <w:tcW w:w="3280" w:type="dxa"/>
                  <w:tcBorders>
                    <w:top w:val="nil"/>
                    <w:left w:val="nil"/>
                    <w:bottom w:val="nil"/>
                    <w:right w:val="nil"/>
                  </w:tcBorders>
                  <w:shd w:val="clear" w:color="auto" w:fill="auto"/>
                  <w:vAlign w:val="bottom"/>
                  <w:hideMark/>
                </w:tcPr>
                <w:p w14:paraId="392815C0"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ASDAN Silver Challenge</w:t>
                  </w:r>
                </w:p>
              </w:tc>
            </w:tr>
            <w:tr w:rsidR="00A94313" w:rsidRPr="004058F1" w14:paraId="009673F1" w14:textId="77777777" w:rsidTr="00196887">
              <w:trPr>
                <w:trHeight w:val="290"/>
              </w:trPr>
              <w:tc>
                <w:tcPr>
                  <w:tcW w:w="3280" w:type="dxa"/>
                  <w:tcBorders>
                    <w:top w:val="nil"/>
                    <w:left w:val="nil"/>
                    <w:bottom w:val="nil"/>
                    <w:right w:val="nil"/>
                  </w:tcBorders>
                  <w:shd w:val="clear" w:color="auto" w:fill="auto"/>
                  <w:vAlign w:val="bottom"/>
                  <w:hideMark/>
                </w:tcPr>
                <w:p w14:paraId="4AE9A61D"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ASDAN PSD/Personal Progress</w:t>
                  </w:r>
                </w:p>
              </w:tc>
            </w:tr>
            <w:tr w:rsidR="00A94313" w:rsidRPr="004058F1" w14:paraId="0EBD8E67" w14:textId="77777777" w:rsidTr="00196887">
              <w:trPr>
                <w:trHeight w:val="290"/>
              </w:trPr>
              <w:tc>
                <w:tcPr>
                  <w:tcW w:w="3280" w:type="dxa"/>
                  <w:tcBorders>
                    <w:top w:val="nil"/>
                    <w:left w:val="nil"/>
                    <w:bottom w:val="nil"/>
                    <w:right w:val="nil"/>
                  </w:tcBorders>
                  <w:shd w:val="clear" w:color="auto" w:fill="auto"/>
                  <w:vAlign w:val="bottom"/>
                  <w:hideMark/>
                </w:tcPr>
                <w:p w14:paraId="26EA8A04"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ASDAN Short courses</w:t>
                  </w:r>
                </w:p>
              </w:tc>
            </w:tr>
            <w:tr w:rsidR="00A94313" w:rsidRPr="004058F1" w14:paraId="1A4751F8" w14:textId="77777777" w:rsidTr="00196887">
              <w:trPr>
                <w:trHeight w:val="290"/>
              </w:trPr>
              <w:tc>
                <w:tcPr>
                  <w:tcW w:w="3280" w:type="dxa"/>
                  <w:tcBorders>
                    <w:top w:val="nil"/>
                    <w:left w:val="nil"/>
                    <w:bottom w:val="nil"/>
                    <w:right w:val="nil"/>
                  </w:tcBorders>
                  <w:shd w:val="clear" w:color="auto" w:fill="auto"/>
                  <w:vAlign w:val="bottom"/>
                  <w:hideMark/>
                </w:tcPr>
                <w:p w14:paraId="1B3752C3" w14:textId="77777777" w:rsidR="00A94313"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ASDAN Towards independence</w:t>
                  </w:r>
                </w:p>
                <w:p w14:paraId="190CC752" w14:textId="5E61556F" w:rsidR="00A94313" w:rsidRPr="004058F1" w:rsidRDefault="00A94313" w:rsidP="004058F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ASDAN Personal and Social Development</w:t>
                  </w:r>
                </w:p>
              </w:tc>
            </w:tr>
            <w:tr w:rsidR="00A94313" w:rsidRPr="004058F1" w14:paraId="1F810F1C" w14:textId="77777777" w:rsidTr="00196887">
              <w:trPr>
                <w:trHeight w:val="870"/>
              </w:trPr>
              <w:tc>
                <w:tcPr>
                  <w:tcW w:w="3280" w:type="dxa"/>
                  <w:tcBorders>
                    <w:top w:val="nil"/>
                    <w:left w:val="nil"/>
                    <w:bottom w:val="nil"/>
                    <w:right w:val="nil"/>
                  </w:tcBorders>
                  <w:shd w:val="clear" w:color="auto" w:fill="auto"/>
                  <w:vAlign w:val="bottom"/>
                  <w:hideMark/>
                </w:tcPr>
                <w:p w14:paraId="3D2069A1"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NOCN Cert in Skills for Employment, Training and Personal Development</w:t>
                  </w:r>
                </w:p>
              </w:tc>
            </w:tr>
            <w:tr w:rsidR="00A94313" w:rsidRPr="004058F1" w14:paraId="27780C6F" w14:textId="77777777" w:rsidTr="00196887">
              <w:trPr>
                <w:trHeight w:val="580"/>
              </w:trPr>
              <w:tc>
                <w:tcPr>
                  <w:tcW w:w="3280" w:type="dxa"/>
                  <w:tcBorders>
                    <w:top w:val="nil"/>
                    <w:left w:val="nil"/>
                    <w:bottom w:val="nil"/>
                    <w:right w:val="nil"/>
                  </w:tcBorders>
                  <w:shd w:val="clear" w:color="auto" w:fill="auto"/>
                  <w:vAlign w:val="bottom"/>
                  <w:hideMark/>
                </w:tcPr>
                <w:p w14:paraId="352D573A"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NCFE Investigating and Developing Enterprise Skills</w:t>
                  </w:r>
                </w:p>
              </w:tc>
            </w:tr>
            <w:tr w:rsidR="00A94313" w:rsidRPr="004058F1" w14:paraId="6779B2FD" w14:textId="77777777" w:rsidTr="00196887">
              <w:trPr>
                <w:trHeight w:val="580"/>
              </w:trPr>
              <w:tc>
                <w:tcPr>
                  <w:tcW w:w="3280" w:type="dxa"/>
                  <w:tcBorders>
                    <w:top w:val="nil"/>
                    <w:left w:val="nil"/>
                    <w:bottom w:val="nil"/>
                    <w:right w:val="nil"/>
                  </w:tcBorders>
                  <w:shd w:val="clear" w:color="auto" w:fill="auto"/>
                  <w:vAlign w:val="bottom"/>
                  <w:hideMark/>
                </w:tcPr>
                <w:p w14:paraId="4381D94A" w14:textId="304A7B9B" w:rsidR="00A94313" w:rsidRPr="004058F1" w:rsidRDefault="00A94313" w:rsidP="004058F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NOCN</w:t>
                  </w:r>
                  <w:r w:rsidRPr="004058F1">
                    <w:rPr>
                      <w:rFonts w:ascii="Calibri" w:eastAsia="Times New Roman" w:hAnsi="Calibri" w:cs="Calibri"/>
                      <w:color w:val="000000"/>
                      <w:lang w:eastAsia="en-GB"/>
                    </w:rPr>
                    <w:t xml:space="preserve"> Introduction to the Hospitality Industry</w:t>
                  </w:r>
                </w:p>
              </w:tc>
            </w:tr>
            <w:tr w:rsidR="00A94313" w:rsidRPr="004058F1" w14:paraId="6CADF776" w14:textId="77777777" w:rsidTr="00196887">
              <w:trPr>
                <w:trHeight w:val="290"/>
              </w:trPr>
              <w:tc>
                <w:tcPr>
                  <w:tcW w:w="3280" w:type="dxa"/>
                  <w:tcBorders>
                    <w:top w:val="nil"/>
                    <w:left w:val="nil"/>
                    <w:bottom w:val="nil"/>
                    <w:right w:val="nil"/>
                  </w:tcBorders>
                  <w:shd w:val="clear" w:color="auto" w:fill="auto"/>
                  <w:vAlign w:val="bottom"/>
                </w:tcPr>
                <w:p w14:paraId="42D47C36" w14:textId="77C94CBF" w:rsidR="00A94313" w:rsidRPr="004058F1" w:rsidRDefault="00A94313" w:rsidP="004058F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Future Plans</w:t>
                  </w:r>
                </w:p>
              </w:tc>
            </w:tr>
            <w:tr w:rsidR="00A94313" w:rsidRPr="004058F1" w14:paraId="0BD9D7A3" w14:textId="77777777" w:rsidTr="00196887">
              <w:trPr>
                <w:trHeight w:val="290"/>
              </w:trPr>
              <w:tc>
                <w:tcPr>
                  <w:tcW w:w="3280" w:type="dxa"/>
                  <w:tcBorders>
                    <w:top w:val="nil"/>
                    <w:left w:val="nil"/>
                    <w:bottom w:val="nil"/>
                    <w:right w:val="nil"/>
                  </w:tcBorders>
                  <w:shd w:val="clear" w:color="auto" w:fill="auto"/>
                  <w:vAlign w:val="bottom"/>
                  <w:hideMark/>
                </w:tcPr>
                <w:p w14:paraId="68FB4D85"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Bronze/Silver Arts Award</w:t>
                  </w:r>
                </w:p>
              </w:tc>
            </w:tr>
            <w:tr w:rsidR="00A94313" w:rsidRPr="004058F1" w14:paraId="06C3D47C" w14:textId="77777777" w:rsidTr="00196887">
              <w:trPr>
                <w:trHeight w:val="290"/>
              </w:trPr>
              <w:tc>
                <w:tcPr>
                  <w:tcW w:w="3280" w:type="dxa"/>
                  <w:tcBorders>
                    <w:top w:val="nil"/>
                    <w:left w:val="nil"/>
                    <w:bottom w:val="nil"/>
                    <w:right w:val="nil"/>
                  </w:tcBorders>
                  <w:shd w:val="clear" w:color="auto" w:fill="auto"/>
                  <w:vAlign w:val="bottom"/>
                  <w:hideMark/>
                </w:tcPr>
                <w:p w14:paraId="4209E121" w14:textId="77777777" w:rsidR="00A94313" w:rsidRDefault="00A94313" w:rsidP="00A94313">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The Wedge Workshop</w:t>
                  </w:r>
                </w:p>
                <w:p w14:paraId="3F324668" w14:textId="7A0B6D0A" w:rsidR="00A94313" w:rsidRPr="004058F1" w:rsidRDefault="00A94313" w:rsidP="004058F1">
                  <w:pPr>
                    <w:spacing w:after="0" w:line="240" w:lineRule="auto"/>
                    <w:rPr>
                      <w:rFonts w:ascii="Calibri" w:eastAsia="Times New Roman" w:hAnsi="Calibri" w:cs="Calibri"/>
                      <w:color w:val="000000"/>
                      <w:lang w:eastAsia="en-GB"/>
                    </w:rPr>
                  </w:pPr>
                </w:p>
              </w:tc>
            </w:tr>
            <w:tr w:rsidR="00A94313" w:rsidRPr="004058F1" w14:paraId="274E7B0E" w14:textId="77777777" w:rsidTr="00196887">
              <w:trPr>
                <w:trHeight w:val="290"/>
              </w:trPr>
              <w:tc>
                <w:tcPr>
                  <w:tcW w:w="3280" w:type="dxa"/>
                  <w:tcBorders>
                    <w:top w:val="nil"/>
                    <w:left w:val="nil"/>
                    <w:bottom w:val="nil"/>
                    <w:right w:val="nil"/>
                  </w:tcBorders>
                  <w:shd w:val="clear" w:color="auto" w:fill="auto"/>
                  <w:vAlign w:val="bottom"/>
                  <w:hideMark/>
                </w:tcPr>
                <w:p w14:paraId="21BB3E37" w14:textId="77777777" w:rsidR="00A94313" w:rsidRPr="004058F1"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Duke of Edinburgh</w:t>
                  </w:r>
                </w:p>
              </w:tc>
            </w:tr>
            <w:tr w:rsidR="00A94313" w:rsidRPr="004058F1" w14:paraId="3720937D" w14:textId="77777777" w:rsidTr="00196887">
              <w:trPr>
                <w:trHeight w:val="290"/>
              </w:trPr>
              <w:tc>
                <w:tcPr>
                  <w:tcW w:w="3280" w:type="dxa"/>
                  <w:tcBorders>
                    <w:top w:val="nil"/>
                    <w:left w:val="nil"/>
                    <w:bottom w:val="nil"/>
                    <w:right w:val="nil"/>
                  </w:tcBorders>
                  <w:shd w:val="clear" w:color="auto" w:fill="auto"/>
                  <w:vAlign w:val="bottom"/>
                  <w:hideMark/>
                </w:tcPr>
                <w:p w14:paraId="5719CEBD" w14:textId="77777777" w:rsidR="00A94313" w:rsidRDefault="00A94313" w:rsidP="004058F1">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OCR Digital Employability</w:t>
                  </w:r>
                </w:p>
                <w:p w14:paraId="4E9A878F" w14:textId="4F6D3888" w:rsidR="00A94313" w:rsidRDefault="00A94313" w:rsidP="004058F1">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The Wedge Café</w:t>
                  </w:r>
                </w:p>
                <w:p w14:paraId="08D38EF9" w14:textId="43A3A3A2" w:rsidR="00A94313" w:rsidRPr="004058F1" w:rsidRDefault="00A94313" w:rsidP="00A94313">
                  <w:pPr>
                    <w:spacing w:after="0" w:line="240" w:lineRule="auto"/>
                    <w:rPr>
                      <w:rFonts w:ascii="Calibri" w:eastAsia="Times New Roman" w:hAnsi="Calibri" w:cs="Calibri"/>
                      <w:color w:val="000000"/>
                      <w:lang w:eastAsia="en-GB"/>
                    </w:rPr>
                  </w:pPr>
                </w:p>
              </w:tc>
            </w:tr>
          </w:tbl>
          <w:p w14:paraId="0E92261F" w14:textId="77777777" w:rsidR="00A94313" w:rsidRDefault="00A94313"/>
        </w:tc>
      </w:tr>
      <w:tr w:rsidR="00A94313" w14:paraId="1524353E" w14:textId="77777777" w:rsidTr="00196887">
        <w:tc>
          <w:tcPr>
            <w:tcW w:w="461" w:type="pct"/>
            <w:vMerge/>
          </w:tcPr>
          <w:p w14:paraId="330F20F2" w14:textId="77777777" w:rsidR="00A94313" w:rsidRDefault="00A94313"/>
        </w:tc>
        <w:tc>
          <w:tcPr>
            <w:tcW w:w="656" w:type="pct"/>
            <w:vMerge/>
          </w:tcPr>
          <w:p w14:paraId="666FC29F" w14:textId="77777777" w:rsidR="00A94313" w:rsidRDefault="00A94313"/>
        </w:tc>
        <w:tc>
          <w:tcPr>
            <w:tcW w:w="3883" w:type="pct"/>
            <w:gridSpan w:val="8"/>
          </w:tcPr>
          <w:p w14:paraId="18732A23" w14:textId="4E608A26" w:rsidR="00A94313" w:rsidRDefault="00A94313" w:rsidP="00B73145">
            <w:r>
              <w:t>The School Council meets regularly to look at any issues raised within each class. The</w:t>
            </w:r>
            <w:r w:rsidRPr="002A439B">
              <w:t xml:space="preserve"> council provides opportunities for pupils to communicate their ideas and feelings to teachers and staff as well as influence decisions that are made.</w:t>
            </w:r>
            <w:r>
              <w:t xml:space="preserve"> It</w:t>
            </w:r>
            <w:r w:rsidRPr="002A439B">
              <w:t xml:space="preserve"> gives pupils the opportunity to develop skills such as confidence, communication and negotiation. </w:t>
            </w:r>
          </w:p>
        </w:tc>
      </w:tr>
      <w:tr w:rsidR="00FE6F9E" w14:paraId="41A91742" w14:textId="77777777" w:rsidTr="00196887">
        <w:tc>
          <w:tcPr>
            <w:tcW w:w="461" w:type="pct"/>
            <w:vMerge/>
          </w:tcPr>
          <w:p w14:paraId="291B4BAA" w14:textId="77777777" w:rsidR="00FE6F9E" w:rsidRDefault="00FE6F9E"/>
        </w:tc>
        <w:tc>
          <w:tcPr>
            <w:tcW w:w="656" w:type="pct"/>
            <w:vMerge/>
          </w:tcPr>
          <w:p w14:paraId="17327ED2" w14:textId="77777777" w:rsidR="00FE6F9E" w:rsidRDefault="00FE6F9E"/>
        </w:tc>
        <w:tc>
          <w:tcPr>
            <w:tcW w:w="3883" w:type="pct"/>
            <w:gridSpan w:val="8"/>
          </w:tcPr>
          <w:p w14:paraId="2EF68069" w14:textId="602A491F" w:rsidR="00FE6F9E" w:rsidRDefault="00FE6F9E" w:rsidP="002A439B">
            <w:r>
              <w:t>Parents are involved in various activities within school:</w:t>
            </w:r>
            <w:r w:rsidR="00BB6DE1">
              <w:t xml:space="preserve"> Governors, School Association, Volunteering, Parents ev</w:t>
            </w:r>
            <w:r w:rsidR="0003190C">
              <w:t>ents</w:t>
            </w:r>
            <w:r w:rsidR="00BB6DE1">
              <w:t xml:space="preserve">, </w:t>
            </w:r>
            <w:r w:rsidR="00D94A04">
              <w:t>EHCP meetings/ILP Meeting</w:t>
            </w:r>
            <w:r w:rsidR="00B400D9">
              <w:t xml:space="preserve">s. </w:t>
            </w:r>
            <w:r w:rsidR="00BB6DE1">
              <w:t xml:space="preserve">Fund raising events – Macmillan Coffee mornings, School Bazaar, Sports Raffle.  </w:t>
            </w:r>
          </w:p>
        </w:tc>
      </w:tr>
      <w:tr w:rsidR="00325AC0" w14:paraId="0F2844CF" w14:textId="77777777" w:rsidTr="00196887">
        <w:trPr>
          <w:trHeight w:val="5908"/>
        </w:trPr>
        <w:tc>
          <w:tcPr>
            <w:tcW w:w="461" w:type="pct"/>
          </w:tcPr>
          <w:p w14:paraId="60D369F6" w14:textId="77777777" w:rsidR="00325AC0" w:rsidRDefault="00325AC0">
            <w:r>
              <w:lastRenderedPageBreak/>
              <w:t>2.</w:t>
            </w:r>
          </w:p>
          <w:p w14:paraId="0EEE1406" w14:textId="2994E965" w:rsidR="00325AC0" w:rsidRDefault="00325AC0">
            <w:r>
              <w:t>Learning from Career and Labour Market Information</w:t>
            </w:r>
          </w:p>
        </w:tc>
        <w:tc>
          <w:tcPr>
            <w:tcW w:w="656" w:type="pct"/>
          </w:tcPr>
          <w:p w14:paraId="5E82E3DF" w14:textId="6BD335E3" w:rsidR="00325AC0" w:rsidRDefault="00325AC0" w:rsidP="00285B57">
            <w:r>
              <w:t>Every pupil and their parents should have access to good quality information about future options including further education, internships, and social care support opportunities. They will need the support of an informed adviser to make best use of available information.</w:t>
            </w:r>
          </w:p>
        </w:tc>
        <w:tc>
          <w:tcPr>
            <w:tcW w:w="3883" w:type="pct"/>
            <w:gridSpan w:val="8"/>
          </w:tcPr>
          <w:p w14:paraId="51581053" w14:textId="609FA4E5" w:rsidR="00325AC0" w:rsidRDefault="00325AC0" w:rsidP="0089283F">
            <w:r>
              <w:t xml:space="preserve">Our school transition advisor will support parents and students to explore a range of post school options including further education and </w:t>
            </w:r>
            <w:r w:rsidR="003B3DE5">
              <w:t xml:space="preserve">supported </w:t>
            </w:r>
            <w:r>
              <w:t xml:space="preserve">internships.  They will attend </w:t>
            </w:r>
            <w:r w:rsidR="00A166F0">
              <w:t xml:space="preserve">the annual </w:t>
            </w:r>
            <w:r>
              <w:t xml:space="preserve">review of the EHC plan as required to offer advice and guidance on local provision, and support with applications and taster visits. 1:1 advice and guidance sessions can be arranged as required. </w:t>
            </w:r>
          </w:p>
          <w:p w14:paraId="0741DA2C" w14:textId="77777777" w:rsidR="00824F78" w:rsidRDefault="00824F78" w:rsidP="0089283F"/>
          <w:p w14:paraId="2C48FCA4" w14:textId="533302B8" w:rsidR="00824F78" w:rsidRDefault="00824F78" w:rsidP="0089283F">
            <w:r>
              <w:t xml:space="preserve">There are two handouts available to parents regarding provision after Year 11 and experiences of workplaces. Both of which are also on the school website.  </w:t>
            </w:r>
          </w:p>
          <w:p w14:paraId="43311D53" w14:textId="77777777" w:rsidR="00824F78" w:rsidRDefault="00824F78" w:rsidP="0089283F"/>
          <w:p w14:paraId="0868FD37" w14:textId="3CB6C494" w:rsidR="00325AC0" w:rsidRDefault="00325AC0" w:rsidP="004D653F">
            <w:r>
              <w:t xml:space="preserve">In </w:t>
            </w:r>
            <w:r w:rsidR="00A166F0">
              <w:t xml:space="preserve">Year 13 and Year </w:t>
            </w:r>
            <w:r>
              <w:t>14 parents and students will also have the opportunity to meet with a Careers Advisor from the SEN team of the Prospects Service who will complete a Careers Plan as part of the EHC</w:t>
            </w:r>
            <w:r w:rsidR="00A166F0">
              <w:t>P</w:t>
            </w:r>
            <w:r>
              <w:t xml:space="preserve"> process. </w:t>
            </w:r>
            <w:r w:rsidR="003C5FCA">
              <w:t xml:space="preserve">Careers advisors will also be invited to attend parents open </w:t>
            </w:r>
            <w:r w:rsidR="0003190C">
              <w:t>event</w:t>
            </w:r>
            <w:r w:rsidR="003C5FCA">
              <w:t xml:space="preserve">s. </w:t>
            </w:r>
          </w:p>
          <w:p w14:paraId="3EC6CB8C" w14:textId="77777777" w:rsidR="00325AC0" w:rsidRDefault="00325AC0" w:rsidP="004D653F"/>
          <w:p w14:paraId="55C5EE44" w14:textId="77777777" w:rsidR="00325AC0" w:rsidRDefault="00325AC0" w:rsidP="004D653F">
            <w:r>
              <w:t>Professionals from the SEN department and Adult Social care will also attend relevant EHC</w:t>
            </w:r>
            <w:r w:rsidR="00BD52A0">
              <w:t>P</w:t>
            </w:r>
            <w:r>
              <w:t xml:space="preserve"> reviews to offer advice and guidance on provision within their sector. </w:t>
            </w:r>
          </w:p>
          <w:p w14:paraId="6CF419CF" w14:textId="77777777" w:rsidR="00BD52A0" w:rsidRDefault="00BD52A0" w:rsidP="004D653F"/>
          <w:p w14:paraId="3AB6988C" w14:textId="510C104B" w:rsidR="00BD52A0" w:rsidRDefault="00BD52A0" w:rsidP="004D653F">
            <w:r>
              <w:t>Future plans and careers feature regularly in the school’s newsletter</w:t>
            </w:r>
            <w:r w:rsidR="003C5FCA">
              <w:t xml:space="preserve">, to include where students are moving onto after Sherbourne, work experience and other employability opportunities. </w:t>
            </w:r>
          </w:p>
          <w:p w14:paraId="4BF4DB65" w14:textId="77777777" w:rsidR="00BD52A0" w:rsidRDefault="00BD52A0" w:rsidP="004D653F"/>
          <w:p w14:paraId="700C0E9C" w14:textId="7FF8FC87" w:rsidR="00A166F0" w:rsidRDefault="00BD52A0" w:rsidP="004D653F">
            <w:r>
              <w:t xml:space="preserve">Careers advisors </w:t>
            </w:r>
            <w:r w:rsidR="00196887">
              <w:t xml:space="preserve">and job coaches </w:t>
            </w:r>
            <w:r>
              <w:t xml:space="preserve">are available to speak to parents/carers at the Open Events and Parents </w:t>
            </w:r>
            <w:r w:rsidR="0003190C">
              <w:t>Event</w:t>
            </w:r>
            <w:r>
              <w:t>s.</w:t>
            </w:r>
          </w:p>
          <w:p w14:paraId="2F52A279" w14:textId="77777777" w:rsidR="00A166F0" w:rsidRDefault="00A166F0" w:rsidP="004D653F"/>
          <w:p w14:paraId="2AB57A79" w14:textId="1C9462C9" w:rsidR="00BD52A0" w:rsidRDefault="00A166F0" w:rsidP="004D653F">
            <w:r>
              <w:t xml:space="preserve">A job coach is on site every </w:t>
            </w:r>
            <w:r w:rsidR="006D5299">
              <w:t>Mon</w:t>
            </w:r>
            <w:r>
              <w:t xml:space="preserve">day to support KS5 pupils with Future Plans and attend any meetings where appropriate. </w:t>
            </w:r>
            <w:r w:rsidR="00BD52A0">
              <w:t xml:space="preserve"> </w:t>
            </w:r>
          </w:p>
        </w:tc>
      </w:tr>
      <w:tr w:rsidR="004429EC" w14:paraId="783D4511" w14:textId="77777777" w:rsidTr="00196887">
        <w:trPr>
          <w:trHeight w:val="807"/>
        </w:trPr>
        <w:tc>
          <w:tcPr>
            <w:tcW w:w="461" w:type="pct"/>
            <w:vMerge w:val="restart"/>
          </w:tcPr>
          <w:p w14:paraId="0A8E072E" w14:textId="5590356F" w:rsidR="004429EC" w:rsidRDefault="004429EC">
            <w:r>
              <w:t>3. Addressing the needs of each pupil</w:t>
            </w:r>
          </w:p>
        </w:tc>
        <w:tc>
          <w:tcPr>
            <w:tcW w:w="656" w:type="pct"/>
            <w:vMerge w:val="restart"/>
          </w:tcPr>
          <w:p w14:paraId="05B633F9" w14:textId="0665F4F8" w:rsidR="004429EC" w:rsidRDefault="004429EC">
            <w:r>
              <w:t xml:space="preserve">Pupils have different career guidance needs at different stages. Opportunities for advice and </w:t>
            </w:r>
            <w:r>
              <w:lastRenderedPageBreak/>
              <w:t>support need to be tailored to the needs of each pupil. A school’s careers programme should embed equality and diversity considerations throughout.</w:t>
            </w:r>
          </w:p>
        </w:tc>
        <w:tc>
          <w:tcPr>
            <w:tcW w:w="1098" w:type="pct"/>
            <w:gridSpan w:val="3"/>
          </w:tcPr>
          <w:p w14:paraId="0591130E" w14:textId="60DD6724" w:rsidR="004429EC" w:rsidRDefault="004429EC">
            <w:r>
              <w:lastRenderedPageBreak/>
              <w:t>Pupil progress is assessed at the end of each lesson and at the end of each half term by individual subject teachers, the judgement is recorded on our assessment tool: SOLAR.</w:t>
            </w:r>
          </w:p>
        </w:tc>
        <w:tc>
          <w:tcPr>
            <w:tcW w:w="1497" w:type="pct"/>
            <w:gridSpan w:val="4"/>
          </w:tcPr>
          <w:p w14:paraId="48C7CC56" w14:textId="6009AD3C" w:rsidR="004429EC" w:rsidRDefault="004429EC">
            <w:r>
              <w:t>A wide range of pupils have special educational needs, many of whom also have disabilities. Lessons are planned to ensure that there are no barriers to every pupil achieving. In many cases, such planning will mean that these pupils will be able to study the full curriculum.</w:t>
            </w:r>
          </w:p>
        </w:tc>
        <w:tc>
          <w:tcPr>
            <w:tcW w:w="1288" w:type="pct"/>
          </w:tcPr>
          <w:p w14:paraId="39F49D24" w14:textId="00538A3C" w:rsidR="004429EC" w:rsidRDefault="004429EC">
            <w:r>
              <w:t xml:space="preserve">Teacher should set high expectations for every pupil. They should plan stretching work for pupils whose attainment is significantly above the expected standard. They have an even greater obligation to plan lessons for pupils who have low </w:t>
            </w:r>
            <w:r>
              <w:lastRenderedPageBreak/>
              <w:t xml:space="preserve">levels of prior attainment or come from disadvantaged backgrounds. Teachers should use appropriate assessment to set targets, which are </w:t>
            </w:r>
            <w:r w:rsidR="0042081C">
              <w:t>aspirational</w:t>
            </w:r>
            <w:r w:rsidR="00F32C8C">
              <w:t xml:space="preserve"> and based around their EHCP Outcomes.</w:t>
            </w:r>
          </w:p>
        </w:tc>
      </w:tr>
      <w:tr w:rsidR="004429EC" w14:paraId="162F1684" w14:textId="77777777" w:rsidTr="00196887">
        <w:trPr>
          <w:trHeight w:val="1901"/>
        </w:trPr>
        <w:tc>
          <w:tcPr>
            <w:tcW w:w="461" w:type="pct"/>
            <w:vMerge/>
          </w:tcPr>
          <w:p w14:paraId="56981837" w14:textId="77777777" w:rsidR="004429EC" w:rsidRDefault="004429EC" w:rsidP="00FF6D9D"/>
        </w:tc>
        <w:tc>
          <w:tcPr>
            <w:tcW w:w="656" w:type="pct"/>
            <w:vMerge/>
          </w:tcPr>
          <w:p w14:paraId="23E5D837" w14:textId="77777777" w:rsidR="004429EC" w:rsidRDefault="004429EC" w:rsidP="00FF6D9D"/>
        </w:tc>
        <w:tc>
          <w:tcPr>
            <w:tcW w:w="3883" w:type="pct"/>
            <w:gridSpan w:val="8"/>
          </w:tcPr>
          <w:p w14:paraId="287C9E79" w14:textId="39E4D693" w:rsidR="00D634A4" w:rsidRDefault="00D634A4" w:rsidP="00FF6D9D">
            <w:r>
              <w:t xml:space="preserve">Conversations with parents, teachers and family liaison officer recorded yearly in EHCP documents and pupil’s end of year reports. </w:t>
            </w:r>
          </w:p>
          <w:p w14:paraId="3A328C09" w14:textId="77777777" w:rsidR="00D634A4" w:rsidRDefault="00D634A4" w:rsidP="00FF6D9D"/>
          <w:p w14:paraId="5EE2DB3D" w14:textId="77777777" w:rsidR="00043238" w:rsidRDefault="004429EC" w:rsidP="00FF6D9D">
            <w:r>
              <w:t>Meaningful tailored, focussed future plans lessons are delivered to students from purple class across the secondary department. Lessons encompass future plans and independent living skills students will need when they leave school.</w:t>
            </w:r>
          </w:p>
          <w:p w14:paraId="170984FC" w14:textId="77777777" w:rsidR="00043238" w:rsidRDefault="00043238" w:rsidP="00FF6D9D"/>
          <w:p w14:paraId="04B23FB6" w14:textId="2F178C7D" w:rsidR="004429EC" w:rsidRDefault="00043238" w:rsidP="00FF6D9D">
            <w:r>
              <w:t xml:space="preserve">Each pupil has a Pupil Achievement File which is a record of all their achievements, experiences and opportunities across each key stage. </w:t>
            </w:r>
          </w:p>
          <w:p w14:paraId="33D00577" w14:textId="77777777" w:rsidR="004429EC" w:rsidRDefault="004429EC" w:rsidP="00FF6D9D"/>
          <w:p w14:paraId="43A46E7A" w14:textId="4C7D4E9F" w:rsidR="004429EC" w:rsidRDefault="004429EC" w:rsidP="00FF6D9D">
            <w:r>
              <w:t>Family liaison and transition advisor</w:t>
            </w:r>
            <w:r w:rsidR="006D5299">
              <w:t xml:space="preserve"> and Assistant Head</w:t>
            </w:r>
            <w:r>
              <w:t xml:space="preserve"> keeps records of students and the destination</w:t>
            </w:r>
            <w:r w:rsidR="00043238">
              <w:t xml:space="preserve">s. </w:t>
            </w:r>
          </w:p>
        </w:tc>
      </w:tr>
      <w:tr w:rsidR="00F5474B" w14:paraId="3CBD0A3F" w14:textId="77777777" w:rsidTr="00196887">
        <w:tc>
          <w:tcPr>
            <w:tcW w:w="461" w:type="pct"/>
          </w:tcPr>
          <w:p w14:paraId="10407854" w14:textId="63A322A4" w:rsidR="00F5474B" w:rsidRDefault="00F5474B">
            <w:r>
              <w:t xml:space="preserve">4. Linking Curriculum Learning </w:t>
            </w:r>
            <w:r w:rsidR="007F06E3">
              <w:t>to</w:t>
            </w:r>
            <w:r>
              <w:t xml:space="preserve"> Career</w:t>
            </w:r>
          </w:p>
        </w:tc>
        <w:tc>
          <w:tcPr>
            <w:tcW w:w="656" w:type="pct"/>
          </w:tcPr>
          <w:p w14:paraId="1454EDAF" w14:textId="54BC4E21" w:rsidR="00F5474B" w:rsidRDefault="00F5474B" w:rsidP="00A80AD0">
            <w:r>
              <w:t xml:space="preserve">Where applicable, by the time they leave school students have had meaningful careers learning in a variety of areas.  </w:t>
            </w:r>
          </w:p>
        </w:tc>
        <w:tc>
          <w:tcPr>
            <w:tcW w:w="507" w:type="pct"/>
          </w:tcPr>
          <w:p w14:paraId="73D4CCCC" w14:textId="3FDB47F6" w:rsidR="00F5474B" w:rsidRDefault="00C27B95">
            <w:r>
              <w:t>Future Plans</w:t>
            </w:r>
            <w:r w:rsidR="007F06E3">
              <w:t xml:space="preserve"> – big book of jobs.</w:t>
            </w:r>
          </w:p>
          <w:p w14:paraId="31DBC9BA" w14:textId="77777777" w:rsidR="00C27B95" w:rsidRDefault="00C27B95"/>
          <w:p w14:paraId="57D6A1B6" w14:textId="075D08D4" w:rsidR="00C27B95" w:rsidRDefault="00C27B95" w:rsidP="00C27B95"/>
          <w:p w14:paraId="6006A559" w14:textId="77777777" w:rsidR="00C27B95" w:rsidRDefault="00C27B95" w:rsidP="00C27B95"/>
          <w:p w14:paraId="0B4ABCE8" w14:textId="45C1AB77" w:rsidR="00C27B95" w:rsidRDefault="00C27B95" w:rsidP="00196887"/>
        </w:tc>
        <w:tc>
          <w:tcPr>
            <w:tcW w:w="967" w:type="pct"/>
            <w:gridSpan w:val="3"/>
          </w:tcPr>
          <w:p w14:paraId="76951AEF" w14:textId="77777777" w:rsidR="00F5474B" w:rsidRDefault="00F5474B">
            <w:r>
              <w:t>The Wedge Café (Enterprise Activity)</w:t>
            </w:r>
          </w:p>
          <w:p w14:paraId="51372DC0" w14:textId="77777777" w:rsidR="00F5474B" w:rsidRDefault="00F5474B"/>
          <w:p w14:paraId="4CE2F0F2" w14:textId="77777777" w:rsidR="00F5474B" w:rsidRDefault="00F5474B">
            <w:r>
              <w:t>Princes Trust</w:t>
            </w:r>
          </w:p>
          <w:p w14:paraId="50DF19DE" w14:textId="77777777" w:rsidR="00F5474B" w:rsidRDefault="00F5474B"/>
          <w:p w14:paraId="409AFF03" w14:textId="127C114F" w:rsidR="00F5474B" w:rsidRDefault="007F06E3" w:rsidP="00F5474B">
            <w:r>
              <w:t xml:space="preserve">Whole school enterprise events. </w:t>
            </w:r>
          </w:p>
          <w:p w14:paraId="3CB0BA3F" w14:textId="62E5E5B7" w:rsidR="007F06E3" w:rsidRDefault="007F06E3" w:rsidP="00F5474B"/>
          <w:p w14:paraId="28AA8DBA" w14:textId="4EC2A4B7" w:rsidR="007F06E3" w:rsidRDefault="007F06E3" w:rsidP="00F5474B">
            <w:r>
              <w:t xml:space="preserve">Speaking to MP’s as part of their Citizenship lessons. </w:t>
            </w:r>
          </w:p>
          <w:p w14:paraId="46493AEF" w14:textId="5B7F6037" w:rsidR="007A4E8B" w:rsidRDefault="007A4E8B" w:rsidP="00F5474B"/>
        </w:tc>
        <w:tc>
          <w:tcPr>
            <w:tcW w:w="1121" w:type="pct"/>
            <w:gridSpan w:val="3"/>
          </w:tcPr>
          <w:p w14:paraId="19FB1B97" w14:textId="5AE60B38" w:rsidR="00F5474B" w:rsidRDefault="00F5474B" w:rsidP="00F5474B">
            <w:r>
              <w:t>Future Plans</w:t>
            </w:r>
          </w:p>
          <w:p w14:paraId="515E2175" w14:textId="77777777" w:rsidR="00F5474B" w:rsidRPr="00F5474B" w:rsidRDefault="00F5474B" w:rsidP="00F5474B">
            <w:pPr>
              <w:rPr>
                <w:rFonts w:eastAsia="Times New Roman" w:cstheme="minorHAnsi"/>
                <w:lang w:eastAsia="en-GB"/>
              </w:rPr>
            </w:pPr>
            <w:r w:rsidRPr="00F5474B">
              <w:rPr>
                <w:rFonts w:eastAsia="Times New Roman" w:cstheme="minorHAnsi"/>
                <w:color w:val="201F1E"/>
                <w:shd w:val="clear" w:color="auto" w:fill="FFFFFF"/>
                <w:lang w:eastAsia="en-GB"/>
              </w:rPr>
              <w:t>GCSE Art and Design</w:t>
            </w:r>
          </w:p>
          <w:p w14:paraId="233668C9" w14:textId="77777777" w:rsidR="00F5474B" w:rsidRPr="00F5474B" w:rsidRDefault="00F5474B" w:rsidP="00F5474B">
            <w:pPr>
              <w:shd w:val="clear" w:color="auto" w:fill="FFFFFF"/>
              <w:textAlignment w:val="baseline"/>
              <w:rPr>
                <w:rFonts w:eastAsia="Times New Roman" w:cstheme="minorHAnsi"/>
                <w:color w:val="201F1E"/>
                <w:lang w:eastAsia="en-GB"/>
              </w:rPr>
            </w:pPr>
            <w:r w:rsidRPr="00F5474B">
              <w:rPr>
                <w:rFonts w:eastAsia="Times New Roman" w:cstheme="minorHAnsi"/>
                <w:color w:val="201F1E"/>
                <w:lang w:eastAsia="en-GB"/>
              </w:rPr>
              <w:t>Entry Level Science Pathway</w:t>
            </w:r>
          </w:p>
          <w:p w14:paraId="647940E7" w14:textId="77777777" w:rsidR="00F5474B" w:rsidRDefault="00F5474B" w:rsidP="00F5474B">
            <w:pPr>
              <w:rPr>
                <w:rFonts w:ascii="Calibri" w:eastAsia="Times New Roman" w:hAnsi="Calibri" w:cs="Calibri"/>
                <w:color w:val="000000"/>
                <w:lang w:eastAsia="en-GB"/>
              </w:rPr>
            </w:pPr>
            <w:r>
              <w:rPr>
                <w:rFonts w:ascii="Calibri" w:eastAsia="Times New Roman" w:hAnsi="Calibri" w:cs="Calibri"/>
                <w:color w:val="000000"/>
                <w:lang w:eastAsia="en-GB"/>
              </w:rPr>
              <w:t>The Wedge Café</w:t>
            </w:r>
          </w:p>
          <w:p w14:paraId="1ABBCF5D" w14:textId="77777777" w:rsidR="00F5474B" w:rsidRDefault="00F5474B" w:rsidP="00F5474B">
            <w:pPr>
              <w:rPr>
                <w:rFonts w:ascii="Calibri" w:eastAsia="Times New Roman" w:hAnsi="Calibri" w:cs="Calibri"/>
                <w:color w:val="000000"/>
                <w:lang w:eastAsia="en-GB"/>
              </w:rPr>
            </w:pPr>
            <w:r>
              <w:rPr>
                <w:rFonts w:ascii="Calibri" w:eastAsia="Times New Roman" w:hAnsi="Calibri" w:cs="Calibri"/>
                <w:color w:val="000000"/>
                <w:lang w:eastAsia="en-GB"/>
              </w:rPr>
              <w:t>The Wedge Workshop</w:t>
            </w:r>
          </w:p>
          <w:p w14:paraId="320ED669" w14:textId="77777777" w:rsidR="00F5474B" w:rsidRDefault="00F5474B" w:rsidP="00F5474B">
            <w:pPr>
              <w:rPr>
                <w:rFonts w:ascii="Calibri" w:eastAsia="Times New Roman" w:hAnsi="Calibri" w:cs="Calibri"/>
                <w:color w:val="000000"/>
                <w:lang w:eastAsia="en-GB"/>
              </w:rPr>
            </w:pPr>
            <w:r w:rsidRPr="004058F1">
              <w:rPr>
                <w:rFonts w:ascii="Calibri" w:eastAsia="Times New Roman" w:hAnsi="Calibri" w:cs="Calibri"/>
                <w:color w:val="000000"/>
                <w:lang w:eastAsia="en-GB"/>
              </w:rPr>
              <w:t xml:space="preserve">Duke of Edinburgh </w:t>
            </w:r>
          </w:p>
          <w:p w14:paraId="7E4459C0" w14:textId="77777777" w:rsidR="00F5474B" w:rsidRDefault="00F5474B" w:rsidP="00F5474B">
            <w:r>
              <w:t xml:space="preserve">OCR Life and Living Skills </w:t>
            </w:r>
          </w:p>
          <w:p w14:paraId="462C2939" w14:textId="1F341243" w:rsidR="00F5474B" w:rsidRDefault="00F5474B" w:rsidP="00F5474B">
            <w:r>
              <w:t>OCR Entry Level Maths and English</w:t>
            </w:r>
          </w:p>
        </w:tc>
        <w:tc>
          <w:tcPr>
            <w:tcW w:w="1288" w:type="pct"/>
          </w:tcPr>
          <w:p w14:paraId="0D7E7A12" w14:textId="77777777" w:rsidR="007A4E8B" w:rsidRDefault="007A4E8B" w:rsidP="007A4E8B">
            <w:r>
              <w:t>ASDAN Silver Challenge</w:t>
            </w:r>
          </w:p>
          <w:p w14:paraId="481DC38E" w14:textId="77777777" w:rsidR="007A4E8B" w:rsidRDefault="007A4E8B" w:rsidP="007A4E8B">
            <w:r>
              <w:t>ASDAN PSD/Personal Progress</w:t>
            </w:r>
          </w:p>
          <w:p w14:paraId="38E3EF36" w14:textId="77777777" w:rsidR="007A4E8B" w:rsidRDefault="007A4E8B" w:rsidP="007A4E8B">
            <w:r>
              <w:t>ASDAN Short courses</w:t>
            </w:r>
          </w:p>
          <w:p w14:paraId="1B5CAF2E" w14:textId="77777777" w:rsidR="007A4E8B" w:rsidRDefault="007A4E8B" w:rsidP="007A4E8B">
            <w:r>
              <w:t>ASDAN Towards independence</w:t>
            </w:r>
          </w:p>
          <w:p w14:paraId="4DB932E7" w14:textId="77777777" w:rsidR="007A4E8B" w:rsidRDefault="007A4E8B" w:rsidP="007A4E8B">
            <w:r>
              <w:t>NOCN Cert in Skills for Employment, Training and Personal Development</w:t>
            </w:r>
          </w:p>
          <w:p w14:paraId="54E2B4CA" w14:textId="77777777" w:rsidR="007A4E8B" w:rsidRDefault="007A4E8B" w:rsidP="007A4E8B">
            <w:r>
              <w:t>NCFE Investigating and Developing Enterprise Skills</w:t>
            </w:r>
          </w:p>
          <w:p w14:paraId="183E804D" w14:textId="77777777" w:rsidR="007A4E8B" w:rsidRDefault="007A4E8B" w:rsidP="007A4E8B">
            <w:r>
              <w:t xml:space="preserve">NOCN Introduction Hospitality </w:t>
            </w:r>
          </w:p>
          <w:p w14:paraId="30CCD86D" w14:textId="77777777" w:rsidR="007A4E8B" w:rsidRDefault="007A4E8B" w:rsidP="007A4E8B">
            <w:r>
              <w:t>Bronze/Silver Arts Award</w:t>
            </w:r>
          </w:p>
          <w:p w14:paraId="3D9787E4" w14:textId="77777777" w:rsidR="007A4E8B" w:rsidRDefault="007A4E8B" w:rsidP="007A4E8B">
            <w:r>
              <w:t>Duke of Edinburgh</w:t>
            </w:r>
          </w:p>
          <w:p w14:paraId="79451BCD" w14:textId="77777777" w:rsidR="007A4E8B" w:rsidRDefault="007A4E8B" w:rsidP="007A4E8B">
            <w:r>
              <w:t>OCR Digital Employability</w:t>
            </w:r>
          </w:p>
          <w:p w14:paraId="59C31B6C" w14:textId="6E91693E" w:rsidR="007A4E8B" w:rsidRDefault="007A4E8B" w:rsidP="007A4E8B">
            <w:r>
              <w:t>The Wedge Café</w:t>
            </w:r>
          </w:p>
          <w:p w14:paraId="192F0AC6" w14:textId="2CFFE2DD" w:rsidR="007A4E8B" w:rsidRDefault="007A4E8B" w:rsidP="007A4E8B">
            <w:r>
              <w:lastRenderedPageBreak/>
              <w:t>The Wedge Workshop</w:t>
            </w:r>
          </w:p>
        </w:tc>
      </w:tr>
      <w:tr w:rsidR="00AE2597" w14:paraId="1A99B8CF" w14:textId="77777777" w:rsidTr="00196887">
        <w:tc>
          <w:tcPr>
            <w:tcW w:w="461" w:type="pct"/>
          </w:tcPr>
          <w:p w14:paraId="19A26CF4" w14:textId="77777777" w:rsidR="00AE2597" w:rsidRDefault="00AE2597"/>
        </w:tc>
        <w:tc>
          <w:tcPr>
            <w:tcW w:w="656" w:type="pct"/>
          </w:tcPr>
          <w:p w14:paraId="073A7F4C" w14:textId="77777777" w:rsidR="00AE2597" w:rsidRDefault="00AE2597" w:rsidP="00A80AD0"/>
        </w:tc>
        <w:tc>
          <w:tcPr>
            <w:tcW w:w="3883" w:type="pct"/>
            <w:gridSpan w:val="8"/>
          </w:tcPr>
          <w:p w14:paraId="01C0774C" w14:textId="6A91F0CD" w:rsidR="00AE2597" w:rsidRDefault="00AE2597" w:rsidP="003421C9">
            <w:pPr>
              <w:rPr>
                <w:rFonts w:ascii="Calibri" w:eastAsia="Times New Roman" w:hAnsi="Calibri" w:cs="Calibri"/>
                <w:color w:val="000000"/>
                <w:lang w:eastAsia="en-GB"/>
              </w:rPr>
            </w:pPr>
            <w:r>
              <w:rPr>
                <w:rFonts w:ascii="Calibri" w:eastAsia="Times New Roman" w:hAnsi="Calibri" w:cs="Calibri"/>
                <w:color w:val="000000"/>
                <w:lang w:eastAsia="en-GB"/>
              </w:rPr>
              <w:t>Whole school da</w:t>
            </w:r>
            <w:r w:rsidR="007A4E8B">
              <w:rPr>
                <w:rFonts w:ascii="Calibri" w:eastAsia="Times New Roman" w:hAnsi="Calibri" w:cs="Calibri"/>
                <w:color w:val="000000"/>
                <w:lang w:eastAsia="en-GB"/>
              </w:rPr>
              <w:t>y</w:t>
            </w:r>
            <w:r>
              <w:rPr>
                <w:rFonts w:ascii="Calibri" w:eastAsia="Times New Roman" w:hAnsi="Calibri" w:cs="Calibri"/>
                <w:color w:val="000000"/>
                <w:lang w:eastAsia="en-GB"/>
              </w:rPr>
              <w:t>s</w:t>
            </w:r>
            <w:r w:rsidR="007A4E8B">
              <w:rPr>
                <w:rFonts w:ascii="Calibri" w:eastAsia="Times New Roman" w:hAnsi="Calibri" w:cs="Calibri"/>
                <w:color w:val="000000"/>
                <w:lang w:eastAsia="en-GB"/>
              </w:rPr>
              <w:t xml:space="preserve"> such as </w:t>
            </w:r>
            <w:r>
              <w:rPr>
                <w:rFonts w:ascii="Calibri" w:eastAsia="Times New Roman" w:hAnsi="Calibri" w:cs="Calibri"/>
                <w:color w:val="000000"/>
                <w:lang w:eastAsia="en-GB"/>
              </w:rPr>
              <w:t xml:space="preserve">Enterprise day/Maths Days/Science Days etc </w:t>
            </w:r>
          </w:p>
          <w:p w14:paraId="2A79B822" w14:textId="4FAD3E27" w:rsidR="00AE2597" w:rsidRPr="004058F1" w:rsidRDefault="00AE2597" w:rsidP="00196887">
            <w:pPr>
              <w:rPr>
                <w:rFonts w:ascii="Calibri" w:eastAsia="Times New Roman" w:hAnsi="Calibri" w:cs="Calibri"/>
                <w:color w:val="000000"/>
                <w:lang w:eastAsia="en-GB"/>
              </w:rPr>
            </w:pPr>
          </w:p>
        </w:tc>
      </w:tr>
      <w:tr w:rsidR="00F5474B" w14:paraId="503BE6F4" w14:textId="77777777" w:rsidTr="00196887">
        <w:tc>
          <w:tcPr>
            <w:tcW w:w="461" w:type="pct"/>
          </w:tcPr>
          <w:p w14:paraId="77A811E5" w14:textId="6401FBFA" w:rsidR="00F5474B" w:rsidRDefault="00F5474B">
            <w:r>
              <w:t xml:space="preserve">5. Encounters </w:t>
            </w:r>
            <w:r w:rsidR="007F06E3">
              <w:t>with</w:t>
            </w:r>
            <w:r>
              <w:t xml:space="preserve"> Employers and Employees</w:t>
            </w:r>
          </w:p>
        </w:tc>
        <w:tc>
          <w:tcPr>
            <w:tcW w:w="656" w:type="pct"/>
          </w:tcPr>
          <w:p w14:paraId="05C37B07" w14:textId="21D37205" w:rsidR="00F5474B" w:rsidRDefault="00F5474B" w:rsidP="00DA34B8">
            <w:r>
              <w:t xml:space="preserve">Where relevant, pupils have the opportunity to learn about the world of work and have the opportunity to speak with employers on work experience placements and when employers visit school. They learn about work, employment and the skills that are valued in the workplace. This can be through a range of enrichment activities including employer visits, mentoring and </w:t>
            </w:r>
            <w:r>
              <w:lastRenderedPageBreak/>
              <w:t>enterprise schemes.</w:t>
            </w:r>
          </w:p>
        </w:tc>
        <w:tc>
          <w:tcPr>
            <w:tcW w:w="507" w:type="pct"/>
          </w:tcPr>
          <w:p w14:paraId="1F41EF6D" w14:textId="56D7ABA1" w:rsidR="00F5474B" w:rsidRDefault="00196887" w:rsidP="00EF4F87">
            <w:r>
              <w:lastRenderedPageBreak/>
              <w:t>Subject areas have careers built in for e.g. Horticulture, animal courtyard, Poly Tunnel in allotment area x2, bees in the apiary</w:t>
            </w:r>
          </w:p>
        </w:tc>
        <w:tc>
          <w:tcPr>
            <w:tcW w:w="967" w:type="pct"/>
            <w:gridSpan w:val="3"/>
          </w:tcPr>
          <w:p w14:paraId="353E6729" w14:textId="77777777" w:rsidR="007F06E3" w:rsidRDefault="00F5474B" w:rsidP="00EF4F87">
            <w:r>
              <w:t xml:space="preserve">The Wedge Café </w:t>
            </w:r>
          </w:p>
          <w:p w14:paraId="7D28F351" w14:textId="77777777" w:rsidR="007F06E3" w:rsidRDefault="007F06E3" w:rsidP="00EF4F87"/>
          <w:p w14:paraId="49E6FB51" w14:textId="3F7BFBEA" w:rsidR="00F5474B" w:rsidRDefault="00F5474B" w:rsidP="00EF4F87">
            <w:r>
              <w:t>Enterprise Activit</w:t>
            </w:r>
            <w:r w:rsidR="007F06E3">
              <w:t>ies</w:t>
            </w:r>
          </w:p>
          <w:p w14:paraId="71A5E3C8" w14:textId="04205B68" w:rsidR="00196887" w:rsidRDefault="00196887" w:rsidP="00EF4F87"/>
          <w:p w14:paraId="685F600C" w14:textId="1C35D920" w:rsidR="00196887" w:rsidRDefault="00196887" w:rsidP="00EF4F87">
            <w:r>
              <w:t>Subject areas have careers built in for e.g. Horticulture, animal courtyard, Poly Tunnel in allotment area x2, bees in the apiary</w:t>
            </w:r>
          </w:p>
          <w:p w14:paraId="58D74F87" w14:textId="0C5513BE" w:rsidR="007F06E3" w:rsidRDefault="007F06E3" w:rsidP="00EF4F87"/>
          <w:p w14:paraId="36E31C6B" w14:textId="717D96F8" w:rsidR="007F06E3" w:rsidRDefault="007F06E3" w:rsidP="00EF4F87">
            <w:r>
              <w:t xml:space="preserve">Reverse job interviews with external employers </w:t>
            </w:r>
          </w:p>
          <w:p w14:paraId="7A15957C" w14:textId="2914BDBE" w:rsidR="007F06E3" w:rsidRDefault="007F06E3" w:rsidP="00EF4F87"/>
          <w:p w14:paraId="1BBFFA11" w14:textId="3E63962A" w:rsidR="007F06E3" w:rsidRDefault="007F06E3" w:rsidP="00EF4F87">
            <w:r>
              <w:t xml:space="preserve">Confidence building workshops with external providers </w:t>
            </w:r>
          </w:p>
          <w:p w14:paraId="3D442D17" w14:textId="7E3E0BFD" w:rsidR="00F5474B" w:rsidRDefault="00F5474B"/>
          <w:p w14:paraId="779C7026" w14:textId="77777777" w:rsidR="00F5474B" w:rsidRDefault="00F5474B" w:rsidP="006D5299">
            <w:pPr>
              <w:rPr>
                <w:rFonts w:ascii="Calibri" w:eastAsia="Times New Roman" w:hAnsi="Calibri" w:cs="Calibri"/>
                <w:color w:val="000000"/>
                <w:lang w:eastAsia="en-GB"/>
              </w:rPr>
            </w:pPr>
          </w:p>
        </w:tc>
        <w:tc>
          <w:tcPr>
            <w:tcW w:w="1121" w:type="pct"/>
            <w:gridSpan w:val="3"/>
          </w:tcPr>
          <w:p w14:paraId="1C97BFEE" w14:textId="77777777" w:rsidR="00F5474B" w:rsidRDefault="00F5474B" w:rsidP="00F5474B">
            <w:pPr>
              <w:rPr>
                <w:rFonts w:ascii="Calibri" w:eastAsia="Times New Roman" w:hAnsi="Calibri" w:cs="Calibri"/>
                <w:color w:val="000000"/>
                <w:lang w:eastAsia="en-GB"/>
              </w:rPr>
            </w:pPr>
            <w:r>
              <w:rPr>
                <w:rFonts w:ascii="Calibri" w:eastAsia="Times New Roman" w:hAnsi="Calibri" w:cs="Calibri"/>
                <w:color w:val="000000"/>
                <w:lang w:eastAsia="en-GB"/>
              </w:rPr>
              <w:t>The Wedge Café</w:t>
            </w:r>
          </w:p>
          <w:p w14:paraId="04AADC97" w14:textId="77777777" w:rsidR="00F5474B" w:rsidRDefault="00F5474B" w:rsidP="00F5474B">
            <w:pPr>
              <w:rPr>
                <w:rFonts w:ascii="Calibri" w:eastAsia="Times New Roman" w:hAnsi="Calibri" w:cs="Calibri"/>
                <w:color w:val="000000"/>
                <w:lang w:eastAsia="en-GB"/>
              </w:rPr>
            </w:pPr>
            <w:r>
              <w:rPr>
                <w:rFonts w:ascii="Calibri" w:eastAsia="Times New Roman" w:hAnsi="Calibri" w:cs="Calibri"/>
                <w:color w:val="000000"/>
                <w:lang w:eastAsia="en-GB"/>
              </w:rPr>
              <w:t>The Wedge Workshop</w:t>
            </w:r>
          </w:p>
          <w:p w14:paraId="29DD3924" w14:textId="77777777" w:rsidR="00F5474B" w:rsidRDefault="00F5474B" w:rsidP="00F5474B">
            <w:pPr>
              <w:rPr>
                <w:rFonts w:ascii="Calibri" w:eastAsia="Times New Roman" w:hAnsi="Calibri" w:cs="Calibri"/>
                <w:color w:val="000000"/>
                <w:lang w:eastAsia="en-GB"/>
              </w:rPr>
            </w:pPr>
            <w:r w:rsidRPr="004058F1">
              <w:rPr>
                <w:rFonts w:ascii="Calibri" w:eastAsia="Times New Roman" w:hAnsi="Calibri" w:cs="Calibri"/>
                <w:color w:val="000000"/>
                <w:lang w:eastAsia="en-GB"/>
              </w:rPr>
              <w:t xml:space="preserve">Duke of Edinburgh </w:t>
            </w:r>
          </w:p>
          <w:p w14:paraId="26E5DAF8" w14:textId="77777777" w:rsidR="00F5474B" w:rsidRDefault="00F5474B" w:rsidP="00F5474B">
            <w:r>
              <w:t xml:space="preserve">OCR Life and Living Skills </w:t>
            </w:r>
          </w:p>
          <w:p w14:paraId="5B0E1B1B" w14:textId="77777777" w:rsidR="00F5474B" w:rsidRDefault="00F5474B" w:rsidP="00F5474B">
            <w:r>
              <w:t xml:space="preserve">OCR Entry Level Maths and English </w:t>
            </w:r>
          </w:p>
          <w:p w14:paraId="4732D1CB" w14:textId="77777777" w:rsidR="00F5474B" w:rsidRDefault="00F5474B" w:rsidP="00F5474B">
            <w:r>
              <w:t>Future Plans</w:t>
            </w:r>
          </w:p>
          <w:p w14:paraId="03A743AC" w14:textId="77777777" w:rsidR="00F5474B" w:rsidRPr="00F5474B" w:rsidRDefault="00F5474B" w:rsidP="00F5474B">
            <w:pPr>
              <w:rPr>
                <w:rFonts w:eastAsia="Times New Roman" w:cstheme="minorHAnsi"/>
                <w:lang w:eastAsia="en-GB"/>
              </w:rPr>
            </w:pPr>
            <w:r w:rsidRPr="00F5474B">
              <w:rPr>
                <w:rFonts w:eastAsia="Times New Roman" w:cstheme="minorHAnsi"/>
                <w:color w:val="201F1E"/>
                <w:shd w:val="clear" w:color="auto" w:fill="FFFFFF"/>
                <w:lang w:eastAsia="en-GB"/>
              </w:rPr>
              <w:t>GCSE Art and Design</w:t>
            </w:r>
          </w:p>
          <w:p w14:paraId="42DBD8AE" w14:textId="0D849EFB" w:rsidR="00F5474B" w:rsidRDefault="00F5474B" w:rsidP="00F5474B">
            <w:pPr>
              <w:shd w:val="clear" w:color="auto" w:fill="FFFFFF"/>
              <w:textAlignment w:val="baseline"/>
              <w:rPr>
                <w:rFonts w:eastAsia="Times New Roman" w:cstheme="minorHAnsi"/>
                <w:color w:val="201F1E"/>
                <w:lang w:eastAsia="en-GB"/>
              </w:rPr>
            </w:pPr>
            <w:r w:rsidRPr="00F5474B">
              <w:rPr>
                <w:rFonts w:eastAsia="Times New Roman" w:cstheme="minorHAnsi"/>
                <w:color w:val="201F1E"/>
                <w:lang w:eastAsia="en-GB"/>
              </w:rPr>
              <w:t>Entry Level Science Pathway</w:t>
            </w:r>
          </w:p>
          <w:p w14:paraId="33D3AEDE" w14:textId="5AE85084" w:rsidR="007F06E3" w:rsidRDefault="007F06E3" w:rsidP="00F5474B">
            <w:pPr>
              <w:shd w:val="clear" w:color="auto" w:fill="FFFFFF"/>
              <w:textAlignment w:val="baseline"/>
              <w:rPr>
                <w:rFonts w:eastAsia="Times New Roman" w:cstheme="minorHAnsi"/>
                <w:color w:val="201F1E"/>
                <w:lang w:eastAsia="en-GB"/>
              </w:rPr>
            </w:pPr>
          </w:p>
          <w:p w14:paraId="16E29564" w14:textId="77777777" w:rsidR="007F06E3" w:rsidRDefault="007F06E3" w:rsidP="007F06E3">
            <w:r>
              <w:t xml:space="preserve">Reverse job interviews with external employers </w:t>
            </w:r>
          </w:p>
          <w:p w14:paraId="0D89D60D" w14:textId="77777777" w:rsidR="007F06E3" w:rsidRDefault="007F06E3" w:rsidP="007F06E3"/>
          <w:p w14:paraId="7BE57774" w14:textId="77777777" w:rsidR="007F06E3" w:rsidRDefault="007F06E3" w:rsidP="007F06E3">
            <w:r>
              <w:t xml:space="preserve">Confidence building workshops with external providers </w:t>
            </w:r>
          </w:p>
          <w:p w14:paraId="1D65B7F0" w14:textId="77777777" w:rsidR="007F06E3" w:rsidRPr="00F5474B" w:rsidRDefault="007F06E3" w:rsidP="00F5474B">
            <w:pPr>
              <w:shd w:val="clear" w:color="auto" w:fill="FFFFFF"/>
              <w:textAlignment w:val="baseline"/>
              <w:rPr>
                <w:rFonts w:eastAsia="Times New Roman" w:cstheme="minorHAnsi"/>
                <w:color w:val="201F1E"/>
                <w:lang w:eastAsia="en-GB"/>
              </w:rPr>
            </w:pPr>
          </w:p>
          <w:p w14:paraId="14A37DD7" w14:textId="1930D825" w:rsidR="00F5474B" w:rsidRDefault="00AB522C" w:rsidP="003421C9">
            <w:pPr>
              <w:rPr>
                <w:rFonts w:ascii="Calibri" w:eastAsia="Times New Roman" w:hAnsi="Calibri" w:cs="Calibri"/>
                <w:color w:val="000000"/>
                <w:lang w:eastAsia="en-GB"/>
              </w:rPr>
            </w:pPr>
            <w:r>
              <w:rPr>
                <w:rFonts w:ascii="Calibri" w:eastAsia="Times New Roman" w:hAnsi="Calibri" w:cs="Calibri"/>
                <w:color w:val="000000"/>
                <w:lang w:eastAsia="en-GB"/>
              </w:rPr>
              <w:t xml:space="preserve">Careers Fair </w:t>
            </w:r>
          </w:p>
        </w:tc>
        <w:tc>
          <w:tcPr>
            <w:tcW w:w="1288" w:type="pct"/>
          </w:tcPr>
          <w:tbl>
            <w:tblPr>
              <w:tblW w:w="3496" w:type="dxa"/>
              <w:tblLayout w:type="fixed"/>
              <w:tblLook w:val="04A0" w:firstRow="1" w:lastRow="0" w:firstColumn="1" w:lastColumn="0" w:noHBand="0" w:noVBand="1"/>
            </w:tblPr>
            <w:tblGrid>
              <w:gridCol w:w="3496"/>
            </w:tblGrid>
            <w:tr w:rsidR="00F5474B" w:rsidRPr="004058F1" w14:paraId="55BC9161" w14:textId="77777777" w:rsidTr="00196887">
              <w:trPr>
                <w:trHeight w:val="290"/>
              </w:trPr>
              <w:tc>
                <w:tcPr>
                  <w:tcW w:w="3496" w:type="dxa"/>
                  <w:tcBorders>
                    <w:top w:val="nil"/>
                    <w:left w:val="nil"/>
                    <w:bottom w:val="nil"/>
                    <w:right w:val="nil"/>
                  </w:tcBorders>
                  <w:shd w:val="clear" w:color="auto" w:fill="auto"/>
                  <w:vAlign w:val="bottom"/>
                </w:tcPr>
                <w:tbl>
                  <w:tblPr>
                    <w:tblW w:w="3280" w:type="dxa"/>
                    <w:tblLayout w:type="fixed"/>
                    <w:tblLook w:val="04A0" w:firstRow="1" w:lastRow="0" w:firstColumn="1" w:lastColumn="0" w:noHBand="0" w:noVBand="1"/>
                  </w:tblPr>
                  <w:tblGrid>
                    <w:gridCol w:w="3280"/>
                  </w:tblGrid>
                  <w:tr w:rsidR="00F5474B" w:rsidRPr="004058F1" w14:paraId="23791CC4" w14:textId="77777777" w:rsidTr="00196887">
                    <w:trPr>
                      <w:trHeight w:val="870"/>
                    </w:trPr>
                    <w:tc>
                      <w:tcPr>
                        <w:tcW w:w="3280" w:type="dxa"/>
                        <w:tcBorders>
                          <w:top w:val="nil"/>
                          <w:left w:val="nil"/>
                          <w:bottom w:val="nil"/>
                          <w:right w:val="nil"/>
                        </w:tcBorders>
                        <w:shd w:val="clear" w:color="auto" w:fill="auto"/>
                        <w:vAlign w:val="bottom"/>
                        <w:hideMark/>
                      </w:tcPr>
                      <w:p w14:paraId="6CF8E514" w14:textId="77777777" w:rsidR="00F5474B" w:rsidRPr="004058F1" w:rsidRDefault="00F5474B" w:rsidP="00EF4F87">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NOCN Cert in Skills for Employment, Training and Personal Development</w:t>
                        </w:r>
                      </w:p>
                    </w:tc>
                  </w:tr>
                  <w:tr w:rsidR="00F5474B" w:rsidRPr="004058F1" w14:paraId="61B015EE" w14:textId="77777777" w:rsidTr="00196887">
                    <w:trPr>
                      <w:trHeight w:val="580"/>
                    </w:trPr>
                    <w:tc>
                      <w:tcPr>
                        <w:tcW w:w="3280" w:type="dxa"/>
                        <w:tcBorders>
                          <w:top w:val="nil"/>
                          <w:left w:val="nil"/>
                          <w:bottom w:val="nil"/>
                          <w:right w:val="nil"/>
                        </w:tcBorders>
                        <w:shd w:val="clear" w:color="auto" w:fill="auto"/>
                        <w:vAlign w:val="bottom"/>
                        <w:hideMark/>
                      </w:tcPr>
                      <w:p w14:paraId="78514AD0" w14:textId="77777777" w:rsidR="00F5474B" w:rsidRPr="004058F1" w:rsidRDefault="00F5474B" w:rsidP="00EF4F87">
                        <w:pPr>
                          <w:spacing w:after="0" w:line="240" w:lineRule="auto"/>
                          <w:rPr>
                            <w:rFonts w:ascii="Calibri" w:eastAsia="Times New Roman" w:hAnsi="Calibri" w:cs="Calibri"/>
                            <w:color w:val="000000"/>
                            <w:lang w:eastAsia="en-GB"/>
                          </w:rPr>
                        </w:pPr>
                        <w:r w:rsidRPr="004058F1">
                          <w:rPr>
                            <w:rFonts w:ascii="Calibri" w:eastAsia="Times New Roman" w:hAnsi="Calibri" w:cs="Calibri"/>
                            <w:color w:val="000000"/>
                            <w:lang w:eastAsia="en-GB"/>
                          </w:rPr>
                          <w:t>NCFE Investigating and Developing Enterprise Skills</w:t>
                        </w:r>
                      </w:p>
                    </w:tc>
                  </w:tr>
                  <w:tr w:rsidR="00F5474B" w:rsidRPr="004058F1" w14:paraId="107025DA" w14:textId="77777777" w:rsidTr="00196887">
                    <w:trPr>
                      <w:trHeight w:val="580"/>
                    </w:trPr>
                    <w:tc>
                      <w:tcPr>
                        <w:tcW w:w="3280" w:type="dxa"/>
                        <w:tcBorders>
                          <w:top w:val="nil"/>
                          <w:left w:val="nil"/>
                          <w:bottom w:val="nil"/>
                          <w:right w:val="nil"/>
                        </w:tcBorders>
                        <w:shd w:val="clear" w:color="auto" w:fill="auto"/>
                        <w:vAlign w:val="bottom"/>
                        <w:hideMark/>
                      </w:tcPr>
                      <w:p w14:paraId="3B463BC7" w14:textId="15C1B0C9" w:rsidR="00F5474B" w:rsidRPr="004058F1" w:rsidRDefault="00196887" w:rsidP="00EF4F8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NOCN</w:t>
                        </w:r>
                        <w:r w:rsidR="00F5474B" w:rsidRPr="004058F1">
                          <w:rPr>
                            <w:rFonts w:ascii="Calibri" w:eastAsia="Times New Roman" w:hAnsi="Calibri" w:cs="Calibri"/>
                            <w:color w:val="000000"/>
                            <w:lang w:eastAsia="en-GB"/>
                          </w:rPr>
                          <w:t xml:space="preserve"> Introduction to the Hospitality Industry</w:t>
                        </w:r>
                      </w:p>
                    </w:tc>
                  </w:tr>
                </w:tbl>
                <w:p w14:paraId="0E0E4D6A" w14:textId="55AD70C2" w:rsidR="00F5474B" w:rsidRPr="004058F1" w:rsidRDefault="00F5474B" w:rsidP="00EF4F87">
                  <w:pPr>
                    <w:spacing w:after="0" w:line="240" w:lineRule="auto"/>
                    <w:rPr>
                      <w:rFonts w:ascii="Calibri" w:eastAsia="Times New Roman" w:hAnsi="Calibri" w:cs="Calibri"/>
                      <w:color w:val="000000"/>
                      <w:lang w:eastAsia="en-GB"/>
                    </w:rPr>
                  </w:pPr>
                </w:p>
              </w:tc>
            </w:tr>
            <w:tr w:rsidR="00F5474B" w:rsidRPr="004058F1" w14:paraId="3F42193C" w14:textId="77777777" w:rsidTr="00196887">
              <w:trPr>
                <w:trHeight w:val="290"/>
              </w:trPr>
              <w:tc>
                <w:tcPr>
                  <w:tcW w:w="3496" w:type="dxa"/>
                  <w:tcBorders>
                    <w:top w:val="nil"/>
                    <w:left w:val="nil"/>
                    <w:bottom w:val="nil"/>
                    <w:right w:val="nil"/>
                  </w:tcBorders>
                  <w:shd w:val="clear" w:color="auto" w:fill="auto"/>
                  <w:vAlign w:val="bottom"/>
                </w:tcPr>
                <w:p w14:paraId="3E222715" w14:textId="7572B153" w:rsidR="00F5474B" w:rsidRPr="004058F1" w:rsidRDefault="00F5474B" w:rsidP="00EF4F87">
                  <w:pPr>
                    <w:spacing w:after="0" w:line="240" w:lineRule="auto"/>
                    <w:rPr>
                      <w:rFonts w:ascii="Calibri" w:eastAsia="Times New Roman" w:hAnsi="Calibri" w:cs="Calibri"/>
                      <w:color w:val="000000"/>
                      <w:lang w:eastAsia="en-GB"/>
                    </w:rPr>
                  </w:pPr>
                </w:p>
              </w:tc>
            </w:tr>
            <w:tr w:rsidR="00F5474B" w:rsidRPr="004058F1" w14:paraId="4E675A3D" w14:textId="77777777" w:rsidTr="00196887">
              <w:trPr>
                <w:trHeight w:val="290"/>
              </w:trPr>
              <w:tc>
                <w:tcPr>
                  <w:tcW w:w="3496" w:type="dxa"/>
                  <w:tcBorders>
                    <w:top w:val="nil"/>
                    <w:left w:val="nil"/>
                    <w:bottom w:val="nil"/>
                    <w:right w:val="nil"/>
                  </w:tcBorders>
                  <w:shd w:val="clear" w:color="auto" w:fill="auto"/>
                  <w:vAlign w:val="bottom"/>
                </w:tcPr>
                <w:p w14:paraId="32148BB1" w14:textId="77777777" w:rsidR="00F5474B" w:rsidRDefault="007F06E3" w:rsidP="00EF4F8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CV writing with external providers</w:t>
                  </w:r>
                </w:p>
                <w:p w14:paraId="036E6D99" w14:textId="77777777" w:rsidR="007F06E3" w:rsidRDefault="007F06E3" w:rsidP="00EF4F87">
                  <w:pPr>
                    <w:spacing w:after="0" w:line="240" w:lineRule="auto"/>
                    <w:rPr>
                      <w:rFonts w:ascii="Calibri" w:eastAsia="Times New Roman" w:hAnsi="Calibri" w:cs="Calibri"/>
                      <w:color w:val="000000"/>
                      <w:lang w:eastAsia="en-GB"/>
                    </w:rPr>
                  </w:pPr>
                </w:p>
                <w:p w14:paraId="65CEED02" w14:textId="6C05FB2B" w:rsidR="007F06E3" w:rsidRPr="004058F1" w:rsidRDefault="007F06E3" w:rsidP="00EF4F87">
                  <w:pPr>
                    <w:spacing w:after="0" w:line="240" w:lineRule="auto"/>
                    <w:rPr>
                      <w:rFonts w:ascii="Calibri" w:eastAsia="Times New Roman" w:hAnsi="Calibri" w:cs="Calibri"/>
                      <w:color w:val="000000"/>
                      <w:lang w:eastAsia="en-GB"/>
                    </w:rPr>
                  </w:pPr>
                  <w:r>
                    <w:rPr>
                      <w:rFonts w:ascii="Calibri" w:eastAsia="Times New Roman" w:hAnsi="Calibri" w:cs="Calibri"/>
                      <w:color w:val="000000"/>
                      <w:lang w:eastAsia="en-GB"/>
                    </w:rPr>
                    <w:t xml:space="preserve">Mock interviews with external providers </w:t>
                  </w:r>
                </w:p>
              </w:tc>
            </w:tr>
            <w:tr w:rsidR="00F5474B" w:rsidRPr="004058F1" w14:paraId="3AEDC3CC" w14:textId="77777777" w:rsidTr="00196887">
              <w:trPr>
                <w:trHeight w:val="290"/>
              </w:trPr>
              <w:tc>
                <w:tcPr>
                  <w:tcW w:w="3496" w:type="dxa"/>
                  <w:tcBorders>
                    <w:top w:val="nil"/>
                    <w:left w:val="nil"/>
                    <w:bottom w:val="nil"/>
                    <w:right w:val="nil"/>
                  </w:tcBorders>
                  <w:shd w:val="clear" w:color="auto" w:fill="auto"/>
                  <w:vAlign w:val="bottom"/>
                </w:tcPr>
                <w:p w14:paraId="6DFDC14E" w14:textId="082AA6FA" w:rsidR="00F5474B" w:rsidRPr="004058F1" w:rsidRDefault="00F5474B" w:rsidP="00EF4F87">
                  <w:pPr>
                    <w:spacing w:after="0" w:line="240" w:lineRule="auto"/>
                    <w:rPr>
                      <w:rFonts w:ascii="Calibri" w:eastAsia="Times New Roman" w:hAnsi="Calibri" w:cs="Calibri"/>
                      <w:color w:val="000000"/>
                      <w:lang w:eastAsia="en-GB"/>
                    </w:rPr>
                  </w:pPr>
                </w:p>
              </w:tc>
            </w:tr>
          </w:tbl>
          <w:p w14:paraId="5F1F563A" w14:textId="4AFE27F6" w:rsidR="00F5474B" w:rsidRDefault="00AB522C" w:rsidP="003421C9">
            <w:pPr>
              <w:rPr>
                <w:rFonts w:ascii="Calibri" w:eastAsia="Times New Roman" w:hAnsi="Calibri" w:cs="Calibri"/>
                <w:color w:val="000000"/>
                <w:lang w:eastAsia="en-GB"/>
              </w:rPr>
            </w:pPr>
            <w:r>
              <w:rPr>
                <w:rFonts w:ascii="Calibri" w:eastAsia="Times New Roman" w:hAnsi="Calibri" w:cs="Calibri"/>
                <w:color w:val="000000"/>
                <w:lang w:eastAsia="en-GB"/>
              </w:rPr>
              <w:t>Careers Fair</w:t>
            </w:r>
          </w:p>
        </w:tc>
      </w:tr>
      <w:tr w:rsidR="00196887" w14:paraId="371B8C58" w14:textId="77777777" w:rsidTr="00196887">
        <w:trPr>
          <w:trHeight w:val="805"/>
        </w:trPr>
        <w:tc>
          <w:tcPr>
            <w:tcW w:w="461" w:type="pct"/>
          </w:tcPr>
          <w:p w14:paraId="32B16519" w14:textId="77777777" w:rsidR="00196887" w:rsidRDefault="00196887"/>
        </w:tc>
        <w:tc>
          <w:tcPr>
            <w:tcW w:w="656" w:type="pct"/>
          </w:tcPr>
          <w:p w14:paraId="5A8037DD" w14:textId="77777777" w:rsidR="00196887" w:rsidRDefault="00196887"/>
        </w:tc>
        <w:tc>
          <w:tcPr>
            <w:tcW w:w="3883" w:type="pct"/>
            <w:gridSpan w:val="8"/>
          </w:tcPr>
          <w:p w14:paraId="0E59001C" w14:textId="67395049" w:rsidR="00196887" w:rsidRDefault="00196887" w:rsidP="00196887">
            <w:r>
              <w:t>Handouts available to parents regarding experiences of workplaces and employers either as a handout, on the school website or in Key Stage Curriculum Booklets</w:t>
            </w:r>
          </w:p>
          <w:p w14:paraId="1CC9DE8F" w14:textId="77777777" w:rsidR="00AB522C" w:rsidRDefault="00AB522C" w:rsidP="00196887">
            <w:pPr>
              <w:rPr>
                <w:rFonts w:ascii="Calibri" w:eastAsia="Times New Roman" w:hAnsi="Calibri" w:cs="Calibri"/>
                <w:color w:val="000000"/>
                <w:lang w:eastAsia="en-GB"/>
              </w:rPr>
            </w:pPr>
          </w:p>
          <w:p w14:paraId="0DEC2386" w14:textId="77777777" w:rsidR="00196887" w:rsidRDefault="00196887"/>
        </w:tc>
      </w:tr>
      <w:tr w:rsidR="00196887" w14:paraId="24B87803" w14:textId="77777777" w:rsidTr="00196887">
        <w:trPr>
          <w:trHeight w:val="805"/>
        </w:trPr>
        <w:tc>
          <w:tcPr>
            <w:tcW w:w="461" w:type="pct"/>
            <w:vMerge w:val="restart"/>
          </w:tcPr>
          <w:p w14:paraId="7156924B" w14:textId="2BCCDE32" w:rsidR="00196887" w:rsidRDefault="00196887">
            <w:r>
              <w:t xml:space="preserve">6. Experiences </w:t>
            </w:r>
            <w:proofErr w:type="gramStart"/>
            <w:r>
              <w:t>Of</w:t>
            </w:r>
            <w:proofErr w:type="gramEnd"/>
            <w:r>
              <w:t xml:space="preserve"> Workplaces</w:t>
            </w:r>
          </w:p>
        </w:tc>
        <w:tc>
          <w:tcPr>
            <w:tcW w:w="656" w:type="pct"/>
            <w:vMerge w:val="restart"/>
          </w:tcPr>
          <w:p w14:paraId="213738FD" w14:textId="122059F2" w:rsidR="00196887" w:rsidRDefault="00196887">
            <w:r>
              <w:t>Where relevant, pupils should have first-hand experience of the workplace through work visits, work shadowing and/or work experience to help their exploration of career opportunities and expand their networks.</w:t>
            </w:r>
          </w:p>
        </w:tc>
        <w:tc>
          <w:tcPr>
            <w:tcW w:w="3883" w:type="pct"/>
            <w:gridSpan w:val="8"/>
          </w:tcPr>
          <w:p w14:paraId="7BF68891" w14:textId="1481D32B" w:rsidR="00196887" w:rsidRDefault="00196887">
            <w:r>
              <w:t xml:space="preserve">Students go on a variety of trips and visit to employer settings. </w:t>
            </w:r>
          </w:p>
          <w:p w14:paraId="5E92118F" w14:textId="31481325" w:rsidR="00196887" w:rsidRDefault="00196887">
            <w:r>
              <w:t xml:space="preserve">Where relevant they take part in work experience placements across key stage 4 and 5. </w:t>
            </w:r>
          </w:p>
        </w:tc>
      </w:tr>
      <w:tr w:rsidR="00A94313" w14:paraId="78F54898" w14:textId="77777777" w:rsidTr="00196887">
        <w:trPr>
          <w:trHeight w:val="805"/>
        </w:trPr>
        <w:tc>
          <w:tcPr>
            <w:tcW w:w="461" w:type="pct"/>
            <w:vMerge/>
          </w:tcPr>
          <w:p w14:paraId="5A6F379F" w14:textId="77777777" w:rsidR="00A94313" w:rsidRDefault="00A94313"/>
        </w:tc>
        <w:tc>
          <w:tcPr>
            <w:tcW w:w="656" w:type="pct"/>
            <w:vMerge/>
          </w:tcPr>
          <w:p w14:paraId="77B5A6B9" w14:textId="77777777" w:rsidR="00A94313" w:rsidRDefault="00A94313"/>
        </w:tc>
        <w:tc>
          <w:tcPr>
            <w:tcW w:w="507" w:type="pct"/>
          </w:tcPr>
          <w:p w14:paraId="444B130A" w14:textId="77777777" w:rsidR="00A94313" w:rsidRDefault="00A94313"/>
        </w:tc>
        <w:tc>
          <w:tcPr>
            <w:tcW w:w="967" w:type="pct"/>
            <w:gridSpan w:val="3"/>
          </w:tcPr>
          <w:p w14:paraId="00B777D5" w14:textId="575A9D19" w:rsidR="00A94313" w:rsidRDefault="006D5299">
            <w:r>
              <w:t xml:space="preserve">Half day </w:t>
            </w:r>
            <w:r w:rsidR="00AB522C">
              <w:t xml:space="preserve">Work place encounter once every year. </w:t>
            </w:r>
          </w:p>
        </w:tc>
        <w:tc>
          <w:tcPr>
            <w:tcW w:w="988" w:type="pct"/>
            <w:gridSpan w:val="2"/>
          </w:tcPr>
          <w:p w14:paraId="54C45493" w14:textId="77777777" w:rsidR="00A94313" w:rsidRDefault="00A94313">
            <w:r>
              <w:t>Work Experience (in-house)</w:t>
            </w:r>
          </w:p>
          <w:p w14:paraId="197CE46C" w14:textId="24D91B63" w:rsidR="00A94313" w:rsidRDefault="006D5299">
            <w:r>
              <w:t xml:space="preserve">Café </w:t>
            </w:r>
            <w:bookmarkStart w:id="0" w:name="_GoBack"/>
            <w:bookmarkEnd w:id="0"/>
          </w:p>
        </w:tc>
        <w:tc>
          <w:tcPr>
            <w:tcW w:w="1421" w:type="pct"/>
            <w:gridSpan w:val="2"/>
          </w:tcPr>
          <w:p w14:paraId="326FE362" w14:textId="560AFA78" w:rsidR="00A94313" w:rsidRDefault="00A94313">
            <w:r>
              <w:t>Work Experience with external employer suited to the student’s needs</w:t>
            </w:r>
            <w:r w:rsidR="00AB40F0">
              <w:t xml:space="preserve"> one week per year</w:t>
            </w:r>
            <w:r>
              <w:t xml:space="preserve">. </w:t>
            </w:r>
          </w:p>
          <w:p w14:paraId="0ECA10DB" w14:textId="0B93DB4C" w:rsidR="00A94313" w:rsidRDefault="00D8752B">
            <w:r>
              <w:t xml:space="preserve">Job coach to attend school </w:t>
            </w:r>
            <w:r w:rsidR="005B5273">
              <w:t>every Friday</w:t>
            </w:r>
            <w:r>
              <w:t xml:space="preserve"> to discuss with students and their parents’ possible placements and to take them out on visits where appropriate. Job coach to also attend EHCP meetings of all 6</w:t>
            </w:r>
            <w:r w:rsidRPr="00D8752B">
              <w:rPr>
                <w:vertAlign w:val="superscript"/>
              </w:rPr>
              <w:t>th</w:t>
            </w:r>
            <w:r>
              <w:t xml:space="preserve"> form where appropriate. </w:t>
            </w:r>
          </w:p>
        </w:tc>
      </w:tr>
      <w:tr w:rsidR="00A94313" w14:paraId="472C92AA" w14:textId="77777777" w:rsidTr="00196887">
        <w:trPr>
          <w:trHeight w:val="805"/>
        </w:trPr>
        <w:tc>
          <w:tcPr>
            <w:tcW w:w="461" w:type="pct"/>
            <w:vMerge/>
          </w:tcPr>
          <w:p w14:paraId="74EEE168" w14:textId="77777777" w:rsidR="00A94313" w:rsidRDefault="00A94313"/>
        </w:tc>
        <w:tc>
          <w:tcPr>
            <w:tcW w:w="656" w:type="pct"/>
            <w:vMerge/>
          </w:tcPr>
          <w:p w14:paraId="0B4A4C18" w14:textId="77777777" w:rsidR="00A94313" w:rsidRDefault="00A94313"/>
        </w:tc>
        <w:tc>
          <w:tcPr>
            <w:tcW w:w="507" w:type="pct"/>
          </w:tcPr>
          <w:p w14:paraId="63B82667" w14:textId="77777777" w:rsidR="00A94313" w:rsidRDefault="00A94313"/>
        </w:tc>
        <w:tc>
          <w:tcPr>
            <w:tcW w:w="3376" w:type="pct"/>
            <w:gridSpan w:val="7"/>
          </w:tcPr>
          <w:p w14:paraId="3C55EB31" w14:textId="31CC72CA" w:rsidR="00A94313" w:rsidRDefault="00A94313">
            <w:r>
              <w:t xml:space="preserve">Students </w:t>
            </w:r>
            <w:r w:rsidR="00D8752B">
              <w:t xml:space="preserve">are invited to fill in application forms to work in the Wedge Corner café and all who have applied have the </w:t>
            </w:r>
            <w:r>
              <w:t>opportunit</w:t>
            </w:r>
            <w:r w:rsidR="00D8752B">
              <w:t>y</w:t>
            </w:r>
            <w:r>
              <w:t xml:space="preserve"> to take part in </w:t>
            </w:r>
            <w:r w:rsidR="00D8752B">
              <w:t xml:space="preserve">an </w:t>
            </w:r>
            <w:r>
              <w:t xml:space="preserve">interview </w:t>
            </w:r>
            <w:r w:rsidR="00D8752B">
              <w:t xml:space="preserve">to secure their position. </w:t>
            </w:r>
            <w:r>
              <w:t xml:space="preserve"> </w:t>
            </w:r>
          </w:p>
        </w:tc>
      </w:tr>
      <w:tr w:rsidR="00D8752B" w14:paraId="018E5DAE" w14:textId="77777777" w:rsidTr="00B27DC4">
        <w:trPr>
          <w:trHeight w:val="1800"/>
        </w:trPr>
        <w:tc>
          <w:tcPr>
            <w:tcW w:w="461" w:type="pct"/>
            <w:vMerge w:val="restart"/>
          </w:tcPr>
          <w:p w14:paraId="2CE41CC2" w14:textId="76113324" w:rsidR="00D8752B" w:rsidRDefault="00D8752B">
            <w:r>
              <w:t>7 Encounters with Further and Higher Education</w:t>
            </w:r>
          </w:p>
        </w:tc>
        <w:tc>
          <w:tcPr>
            <w:tcW w:w="656" w:type="pct"/>
            <w:vMerge w:val="restart"/>
          </w:tcPr>
          <w:p w14:paraId="46301C49" w14:textId="2AEA8145" w:rsidR="00D8752B" w:rsidRDefault="00D8752B">
            <w:r>
              <w:t xml:space="preserve">Where relevant, pupils should understand the full range of learning opportunities </w:t>
            </w:r>
            <w:r>
              <w:lastRenderedPageBreak/>
              <w:t>that are available to them. This includes both academic and vocational routes, Internships, and learning in schools, colleges, and in the workplace.</w:t>
            </w:r>
          </w:p>
        </w:tc>
        <w:tc>
          <w:tcPr>
            <w:tcW w:w="507" w:type="pct"/>
          </w:tcPr>
          <w:p w14:paraId="6D44E207" w14:textId="77777777" w:rsidR="00D8752B" w:rsidRDefault="00D8752B"/>
        </w:tc>
        <w:tc>
          <w:tcPr>
            <w:tcW w:w="3376" w:type="pct"/>
            <w:gridSpan w:val="7"/>
          </w:tcPr>
          <w:p w14:paraId="75455DE5" w14:textId="2C8E8A4B" w:rsidR="00D8752B" w:rsidRDefault="00D8752B">
            <w:r>
              <w:t>Students and parents are encouraged to attend open days at specialist and mainstream colleges</w:t>
            </w:r>
            <w:r w:rsidR="00A54D27">
              <w:t xml:space="preserve"> and supported internship providers</w:t>
            </w:r>
            <w:r>
              <w:t>.</w:t>
            </w:r>
          </w:p>
          <w:p w14:paraId="0A99F615" w14:textId="77777777" w:rsidR="00D8752B" w:rsidRDefault="00D8752B"/>
          <w:p w14:paraId="17ABA051" w14:textId="12C93A1E" w:rsidR="00D8752B" w:rsidRDefault="00D8752B">
            <w:r>
              <w:t>Where applicable students are taken on college visits to mainstream and special colleges in the local area.</w:t>
            </w:r>
            <w:r w:rsidR="00A54D27">
              <w:t xml:space="preserve"> Virtual Hereward College Showcases for all year 12 and year 13 students each year. </w:t>
            </w:r>
          </w:p>
          <w:p w14:paraId="74B89E4E" w14:textId="77777777" w:rsidR="00D8752B" w:rsidRDefault="00D8752B"/>
          <w:p w14:paraId="3EBA063E" w14:textId="370CBB45" w:rsidR="00D8752B" w:rsidRDefault="00D8752B" w:rsidP="00B854EF">
            <w:r>
              <w:lastRenderedPageBreak/>
              <w:t xml:space="preserve">Further education providers attend annual parents’ </w:t>
            </w:r>
            <w:r w:rsidR="0003190C">
              <w:t>event</w:t>
            </w:r>
            <w:r>
              <w:t xml:space="preserve">s as part of the ‘Market Place’ of information stands. </w:t>
            </w:r>
          </w:p>
        </w:tc>
      </w:tr>
      <w:tr w:rsidR="00A94313" w14:paraId="7B914885" w14:textId="77777777" w:rsidTr="00196887">
        <w:trPr>
          <w:trHeight w:val="895"/>
        </w:trPr>
        <w:tc>
          <w:tcPr>
            <w:tcW w:w="461" w:type="pct"/>
            <w:vMerge/>
          </w:tcPr>
          <w:p w14:paraId="55B1B75E" w14:textId="77777777" w:rsidR="00A94313" w:rsidRDefault="00A94313"/>
        </w:tc>
        <w:tc>
          <w:tcPr>
            <w:tcW w:w="656" w:type="pct"/>
            <w:vMerge/>
          </w:tcPr>
          <w:p w14:paraId="1DD47495" w14:textId="77777777" w:rsidR="00A94313" w:rsidRDefault="00A94313"/>
        </w:tc>
        <w:tc>
          <w:tcPr>
            <w:tcW w:w="507" w:type="pct"/>
          </w:tcPr>
          <w:p w14:paraId="21A1739B" w14:textId="77777777" w:rsidR="00A94313" w:rsidRDefault="00A94313"/>
        </w:tc>
        <w:tc>
          <w:tcPr>
            <w:tcW w:w="591" w:type="pct"/>
            <w:gridSpan w:val="2"/>
          </w:tcPr>
          <w:p w14:paraId="02E94445" w14:textId="658104C9" w:rsidR="00A94313" w:rsidRDefault="00A94313"/>
        </w:tc>
        <w:tc>
          <w:tcPr>
            <w:tcW w:w="856" w:type="pct"/>
            <w:gridSpan w:val="2"/>
          </w:tcPr>
          <w:p w14:paraId="49ECCA15" w14:textId="14665677" w:rsidR="00A94313" w:rsidRDefault="00A94313"/>
        </w:tc>
        <w:tc>
          <w:tcPr>
            <w:tcW w:w="1929" w:type="pct"/>
            <w:gridSpan w:val="3"/>
          </w:tcPr>
          <w:p w14:paraId="36F6A8A9" w14:textId="4171C62D" w:rsidR="00A94313" w:rsidRDefault="00A94313">
            <w:r>
              <w:t>College tours virtual/physical</w:t>
            </w:r>
          </w:p>
          <w:p w14:paraId="38CE24DC" w14:textId="77777777" w:rsidR="00A94313" w:rsidRDefault="00A94313">
            <w:r>
              <w:t>Supported internship information</w:t>
            </w:r>
          </w:p>
          <w:p w14:paraId="5768D294" w14:textId="699E1DF4" w:rsidR="00A94313" w:rsidRDefault="00A94313" w:rsidP="00C8670D">
            <w:r>
              <w:t>Visit by Hereward College</w:t>
            </w:r>
          </w:p>
          <w:p w14:paraId="71F01126" w14:textId="10BDE098" w:rsidR="00D8752B" w:rsidRDefault="00D8752B" w:rsidP="00C8670D">
            <w:r>
              <w:t xml:space="preserve">Transition Days and events </w:t>
            </w:r>
          </w:p>
          <w:p w14:paraId="7A892D06" w14:textId="08C4F693" w:rsidR="00A94313" w:rsidRDefault="00A94313" w:rsidP="00C8670D"/>
        </w:tc>
      </w:tr>
      <w:tr w:rsidR="00A94313" w14:paraId="522340AD" w14:textId="77777777" w:rsidTr="00196887">
        <w:trPr>
          <w:trHeight w:val="1520"/>
        </w:trPr>
        <w:tc>
          <w:tcPr>
            <w:tcW w:w="461" w:type="pct"/>
            <w:vMerge w:val="restart"/>
          </w:tcPr>
          <w:p w14:paraId="1A9136D4" w14:textId="77777777" w:rsidR="00A94313" w:rsidRDefault="00A94313">
            <w:r>
              <w:t>8</w:t>
            </w:r>
          </w:p>
          <w:p w14:paraId="64D0CA58" w14:textId="7AB19621" w:rsidR="00A94313" w:rsidRDefault="00A94313">
            <w:r>
              <w:t>Personal Guidance</w:t>
            </w:r>
          </w:p>
        </w:tc>
        <w:tc>
          <w:tcPr>
            <w:tcW w:w="656" w:type="pct"/>
            <w:vMerge w:val="restart"/>
          </w:tcPr>
          <w:p w14:paraId="38EF80DD" w14:textId="161EA2C9" w:rsidR="00A94313" w:rsidRDefault="00A94313" w:rsidP="00DA34B8">
            <w:r>
              <w:t xml:space="preserve">Where relevant, every year 14 pupil should have opportunities for guidance interviews with a career adviser, who could be internal (a member of school staff) or external, provided they are trained to an appropriate level. These should be available </w:t>
            </w:r>
            <w:r>
              <w:lastRenderedPageBreak/>
              <w:t>whenever significant study or career choices are being made. They should be expected for all pupils but should be timed to meet their individual needs</w:t>
            </w:r>
          </w:p>
        </w:tc>
        <w:tc>
          <w:tcPr>
            <w:tcW w:w="507" w:type="pct"/>
          </w:tcPr>
          <w:p w14:paraId="05F66985" w14:textId="77777777" w:rsidR="00A94313" w:rsidRDefault="00A94313"/>
        </w:tc>
        <w:tc>
          <w:tcPr>
            <w:tcW w:w="3376" w:type="pct"/>
            <w:gridSpan w:val="7"/>
          </w:tcPr>
          <w:p w14:paraId="5FE43F86" w14:textId="4D886E25" w:rsidR="00A94313" w:rsidRDefault="00A94313">
            <w:r>
              <w:t xml:space="preserve">Pastoral Support as required.       </w:t>
            </w:r>
          </w:p>
          <w:p w14:paraId="2B903A09" w14:textId="77777777" w:rsidR="00A94313" w:rsidRDefault="00A94313"/>
          <w:p w14:paraId="1442EFF2" w14:textId="50C27BBA" w:rsidR="00A94313" w:rsidRDefault="00A94313">
            <w:r>
              <w:t xml:space="preserve">Students have the opportunity to meet with the school transitions adviser to discuss future options as and when required.  </w:t>
            </w:r>
            <w:r w:rsidR="00622BA5">
              <w:t xml:space="preserve">Where appropriate, the transition advisor interviews all Year 11 students before their annual review; this is then recorded in their annual review document. </w:t>
            </w:r>
          </w:p>
          <w:p w14:paraId="572F7188" w14:textId="52AA3FD4" w:rsidR="00A94313" w:rsidRDefault="00A94313">
            <w:r>
              <w:t xml:space="preserve">Students are supported to explore all of their options and when completing further education and internship application forms.                                                                                                           </w:t>
            </w:r>
          </w:p>
        </w:tc>
      </w:tr>
      <w:tr w:rsidR="00A94313" w14:paraId="6A8844CA" w14:textId="77777777" w:rsidTr="00196887">
        <w:trPr>
          <w:trHeight w:val="1520"/>
        </w:trPr>
        <w:tc>
          <w:tcPr>
            <w:tcW w:w="461" w:type="pct"/>
            <w:vMerge/>
          </w:tcPr>
          <w:p w14:paraId="3BE44067" w14:textId="77777777" w:rsidR="00A94313" w:rsidRDefault="00A94313"/>
        </w:tc>
        <w:tc>
          <w:tcPr>
            <w:tcW w:w="656" w:type="pct"/>
            <w:vMerge/>
          </w:tcPr>
          <w:p w14:paraId="3E877135" w14:textId="77777777" w:rsidR="00A94313" w:rsidRDefault="00A94313"/>
        </w:tc>
        <w:tc>
          <w:tcPr>
            <w:tcW w:w="507" w:type="pct"/>
          </w:tcPr>
          <w:p w14:paraId="558EA496" w14:textId="77777777" w:rsidR="00A94313" w:rsidRDefault="00A94313"/>
        </w:tc>
        <w:tc>
          <w:tcPr>
            <w:tcW w:w="3376" w:type="pct"/>
            <w:gridSpan w:val="7"/>
          </w:tcPr>
          <w:p w14:paraId="6C8FEFEC" w14:textId="3D50F89F" w:rsidR="00A94313" w:rsidRDefault="00A94313">
            <w:r>
              <w:t xml:space="preserve">Individual careers interviews to support students in </w:t>
            </w:r>
            <w:r w:rsidR="006C7D4B">
              <w:t>Y</w:t>
            </w:r>
            <w:r>
              <w:t xml:space="preserve">ear </w:t>
            </w:r>
            <w:r w:rsidR="006C7D4B">
              <w:t xml:space="preserve">13 and </w:t>
            </w:r>
            <w:r>
              <w:t>14</w:t>
            </w:r>
            <w:r w:rsidR="006C7D4B">
              <w:t xml:space="preserve"> </w:t>
            </w:r>
            <w:r>
              <w:t>are completed by a Careers Adviser from Prospects Careers Service.  An action plan is completed and attached to the Education, Health and Care Plan where applicable.</w:t>
            </w:r>
          </w:p>
          <w:p w14:paraId="788AF596" w14:textId="77777777" w:rsidR="00A94313" w:rsidRDefault="00A94313"/>
          <w:p w14:paraId="6D0EC429" w14:textId="5F6598D1" w:rsidR="00A94313" w:rsidRDefault="00A94313" w:rsidP="00C8670D">
            <w:r>
              <w:t xml:space="preserve">Where applicable, options are discussed with parents and students as part of the Education Health and Care Plan annual review. </w:t>
            </w:r>
            <w:r w:rsidR="006C7D4B">
              <w:t xml:space="preserve">Where appropriate job coach attends all Year 14/school leavers annual reviews. </w:t>
            </w:r>
          </w:p>
        </w:tc>
      </w:tr>
    </w:tbl>
    <w:p w14:paraId="6E29E42A" w14:textId="77777777" w:rsidR="00EE5687" w:rsidRDefault="00EE5687"/>
    <w:sectPr w:rsidR="00EE5687" w:rsidSect="00AA2AA6">
      <w:headerReference w:type="default" r:id="rId10"/>
      <w:footerReference w:type="default" r:id="rId1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4F33C" w14:textId="77777777" w:rsidR="00450E23" w:rsidRDefault="00450E23" w:rsidP="00AA2AA6">
      <w:pPr>
        <w:spacing w:after="0" w:line="240" w:lineRule="auto"/>
      </w:pPr>
      <w:r>
        <w:separator/>
      </w:r>
    </w:p>
  </w:endnote>
  <w:endnote w:type="continuationSeparator" w:id="0">
    <w:p w14:paraId="3BCAFE9B" w14:textId="77777777" w:rsidR="00450E23" w:rsidRDefault="00450E23" w:rsidP="00AA2A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24656509"/>
      <w:docPartObj>
        <w:docPartGallery w:val="Page Numbers (Bottom of Page)"/>
        <w:docPartUnique/>
      </w:docPartObj>
    </w:sdtPr>
    <w:sdtEndPr/>
    <w:sdtContent>
      <w:sdt>
        <w:sdtPr>
          <w:id w:val="1728636285"/>
          <w:docPartObj>
            <w:docPartGallery w:val="Page Numbers (Top of Page)"/>
            <w:docPartUnique/>
          </w:docPartObj>
        </w:sdtPr>
        <w:sdtEndPr/>
        <w:sdtContent>
          <w:p w14:paraId="63E7B5E5" w14:textId="0ABE8273" w:rsidR="006C7D4B" w:rsidRDefault="006C7D4B" w:rsidP="006C7D4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9BC9FB3" w14:textId="77777777" w:rsidR="006C7D4B" w:rsidRDefault="006C7D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9C71AF" w14:textId="77777777" w:rsidR="00450E23" w:rsidRDefault="00450E23" w:rsidP="00AA2AA6">
      <w:pPr>
        <w:spacing w:after="0" w:line="240" w:lineRule="auto"/>
      </w:pPr>
      <w:r>
        <w:separator/>
      </w:r>
    </w:p>
  </w:footnote>
  <w:footnote w:type="continuationSeparator" w:id="0">
    <w:p w14:paraId="08604DDD" w14:textId="77777777" w:rsidR="00450E23" w:rsidRDefault="00450E23" w:rsidP="00AA2A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126B56" w14:textId="54F52D4E" w:rsidR="00A94313" w:rsidRDefault="00A94313" w:rsidP="00A94313">
    <w:pPr>
      <w:pStyle w:val="Header"/>
      <w:jc w:val="center"/>
      <w:rPr>
        <w:b/>
        <w:sz w:val="44"/>
        <w:szCs w:val="44"/>
        <w:u w:val="single"/>
      </w:rPr>
    </w:pPr>
    <w:r w:rsidRPr="00A94313">
      <w:rPr>
        <w:b/>
        <w:noProof/>
        <w:sz w:val="44"/>
        <w:szCs w:val="44"/>
        <w:u w:val="single"/>
        <w:lang w:eastAsia="en-GB"/>
      </w:rPr>
      <w:drawing>
        <wp:anchor distT="0" distB="0" distL="114300" distR="114300" simplePos="0" relativeHeight="251659264" behindDoc="1" locked="0" layoutInCell="1" allowOverlap="1" wp14:anchorId="6838C3B0" wp14:editId="5CD7FEAC">
          <wp:simplePos x="0" y="0"/>
          <wp:positionH relativeFrom="page">
            <wp:align>right</wp:align>
          </wp:positionH>
          <wp:positionV relativeFrom="paragraph">
            <wp:posOffset>-441960</wp:posOffset>
          </wp:positionV>
          <wp:extent cx="10664115" cy="904875"/>
          <wp:effectExtent l="0" t="0" r="4445" b="0"/>
          <wp:wrapNone/>
          <wp:docPr id="1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64115"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B9C53A" w14:textId="4DF8983D" w:rsidR="00AA2AA6" w:rsidRPr="00A94313" w:rsidRDefault="00AA2AA6" w:rsidP="00A94313">
    <w:pPr>
      <w:pStyle w:val="Header"/>
      <w:jc w:val="center"/>
      <w:rPr>
        <w:b/>
        <w:sz w:val="44"/>
        <w:szCs w:val="44"/>
        <w:u w:val="single"/>
      </w:rPr>
    </w:pPr>
    <w:r w:rsidRPr="00A94313">
      <w:rPr>
        <w:b/>
        <w:sz w:val="44"/>
        <w:szCs w:val="44"/>
        <w:u w:val="single"/>
      </w:rPr>
      <w:t>Sherbourne Fields Careers Programme</w:t>
    </w:r>
  </w:p>
  <w:p w14:paraId="7A374448" w14:textId="77777777" w:rsidR="00AA2AA6" w:rsidRDefault="00AA2A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D68"/>
    <w:rsid w:val="00001D37"/>
    <w:rsid w:val="00031337"/>
    <w:rsid w:val="0003190C"/>
    <w:rsid w:val="00043238"/>
    <w:rsid w:val="000776D3"/>
    <w:rsid w:val="00116230"/>
    <w:rsid w:val="0013562D"/>
    <w:rsid w:val="00196887"/>
    <w:rsid w:val="00272EC2"/>
    <w:rsid w:val="00285B57"/>
    <w:rsid w:val="002A439B"/>
    <w:rsid w:val="00325AC0"/>
    <w:rsid w:val="003421C9"/>
    <w:rsid w:val="00357D9B"/>
    <w:rsid w:val="003B3DE5"/>
    <w:rsid w:val="003C5FCA"/>
    <w:rsid w:val="004058F1"/>
    <w:rsid w:val="0042081C"/>
    <w:rsid w:val="004429EC"/>
    <w:rsid w:val="00450E23"/>
    <w:rsid w:val="004D653F"/>
    <w:rsid w:val="005858A5"/>
    <w:rsid w:val="005B5273"/>
    <w:rsid w:val="00622BA5"/>
    <w:rsid w:val="00692AD1"/>
    <w:rsid w:val="006A3614"/>
    <w:rsid w:val="006C7D4B"/>
    <w:rsid w:val="006D5299"/>
    <w:rsid w:val="007A4E8B"/>
    <w:rsid w:val="007F06E3"/>
    <w:rsid w:val="00824F78"/>
    <w:rsid w:val="0089283F"/>
    <w:rsid w:val="008C3676"/>
    <w:rsid w:val="009A04F2"/>
    <w:rsid w:val="00A166F0"/>
    <w:rsid w:val="00A54D27"/>
    <w:rsid w:val="00A73D68"/>
    <w:rsid w:val="00A80AD0"/>
    <w:rsid w:val="00A94313"/>
    <w:rsid w:val="00AA2AA6"/>
    <w:rsid w:val="00AB40F0"/>
    <w:rsid w:val="00AB522C"/>
    <w:rsid w:val="00AE2597"/>
    <w:rsid w:val="00B400D9"/>
    <w:rsid w:val="00B73145"/>
    <w:rsid w:val="00BB6DE1"/>
    <w:rsid w:val="00BD52A0"/>
    <w:rsid w:val="00C27B95"/>
    <w:rsid w:val="00C8670D"/>
    <w:rsid w:val="00CE2294"/>
    <w:rsid w:val="00D634A4"/>
    <w:rsid w:val="00D8752B"/>
    <w:rsid w:val="00D94A04"/>
    <w:rsid w:val="00DA34B8"/>
    <w:rsid w:val="00DC531B"/>
    <w:rsid w:val="00EE5687"/>
    <w:rsid w:val="00EF2578"/>
    <w:rsid w:val="00EF4F87"/>
    <w:rsid w:val="00F32C8C"/>
    <w:rsid w:val="00F5474B"/>
    <w:rsid w:val="00F95252"/>
    <w:rsid w:val="00FE6F9E"/>
    <w:rsid w:val="00FF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292709E"/>
  <w15:chartTrackingRefBased/>
  <w15:docId w15:val="{163F92C2-2872-4C6E-A586-0DF0FA816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2A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2A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2AA6"/>
  </w:style>
  <w:style w:type="paragraph" w:styleId="Footer">
    <w:name w:val="footer"/>
    <w:basedOn w:val="Normal"/>
    <w:link w:val="FooterChar"/>
    <w:uiPriority w:val="99"/>
    <w:unhideWhenUsed/>
    <w:rsid w:val="00AA2A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2A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60803627">
      <w:bodyDiv w:val="1"/>
      <w:marLeft w:val="0"/>
      <w:marRight w:val="0"/>
      <w:marTop w:val="0"/>
      <w:marBottom w:val="0"/>
      <w:divBdr>
        <w:top w:val="none" w:sz="0" w:space="0" w:color="auto"/>
        <w:left w:val="none" w:sz="0" w:space="0" w:color="auto"/>
        <w:bottom w:val="none" w:sz="0" w:space="0" w:color="auto"/>
        <w:right w:val="none" w:sz="0" w:space="0" w:color="auto"/>
      </w:divBdr>
    </w:div>
    <w:div w:id="1462651522">
      <w:bodyDiv w:val="1"/>
      <w:marLeft w:val="0"/>
      <w:marRight w:val="0"/>
      <w:marTop w:val="0"/>
      <w:marBottom w:val="0"/>
      <w:divBdr>
        <w:top w:val="none" w:sz="0" w:space="0" w:color="auto"/>
        <w:left w:val="none" w:sz="0" w:space="0" w:color="auto"/>
        <w:bottom w:val="none" w:sz="0" w:space="0" w:color="auto"/>
        <w:right w:val="none" w:sz="0" w:space="0" w:color="auto"/>
      </w:divBdr>
      <w:divsChild>
        <w:div w:id="1037504495">
          <w:marLeft w:val="0"/>
          <w:marRight w:val="0"/>
          <w:marTop w:val="0"/>
          <w:marBottom w:val="0"/>
          <w:divBdr>
            <w:top w:val="none" w:sz="0" w:space="0" w:color="auto"/>
            <w:left w:val="none" w:sz="0" w:space="0" w:color="auto"/>
            <w:bottom w:val="none" w:sz="0" w:space="0" w:color="auto"/>
            <w:right w:val="none" w:sz="0" w:space="0" w:color="auto"/>
          </w:divBdr>
        </w:div>
      </w:divsChild>
    </w:div>
    <w:div w:id="147150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1A68BA26E8DD34D83E9FA1A36634988" ma:contentTypeVersion="13" ma:contentTypeDescription="Create a new document." ma:contentTypeScope="" ma:versionID="4fb7b3b7fff98704066b8df768333f38">
  <xsd:schema xmlns:xsd="http://www.w3.org/2001/XMLSchema" xmlns:xs="http://www.w3.org/2001/XMLSchema" xmlns:p="http://schemas.microsoft.com/office/2006/metadata/properties" xmlns:ns3="6bb95e9b-d2d8-4d41-b530-a4553791b648" xmlns:ns4="f4532b59-169d-4844-9f63-2b1ca422bd6c" targetNamespace="http://schemas.microsoft.com/office/2006/metadata/properties" ma:root="true" ma:fieldsID="10591baf54b106b78e60bad9534440d9" ns3:_="" ns4:_="">
    <xsd:import namespace="6bb95e9b-d2d8-4d41-b530-a4553791b648"/>
    <xsd:import namespace="f4532b59-169d-4844-9f63-2b1ca422bd6c"/>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b95e9b-d2d8-4d41-b530-a4553791b6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4532b59-169d-4844-9f63-2b1ca422bd6c"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F262C0-944D-445F-AD86-6DC870852D0E}">
  <ds:schemaRefs>
    <ds:schemaRef ds:uri="http://schemas.microsoft.com/office/infopath/2007/PartnerControls"/>
    <ds:schemaRef ds:uri="http://purl.org/dc/elements/1.1/"/>
    <ds:schemaRef ds:uri="http://schemas.microsoft.com/office/2006/metadata/properties"/>
    <ds:schemaRef ds:uri="6bb95e9b-d2d8-4d41-b530-a4553791b648"/>
    <ds:schemaRef ds:uri="f4532b59-169d-4844-9f63-2b1ca422bd6c"/>
    <ds:schemaRef ds:uri="http://schemas.microsoft.com/office/2006/documentManagement/types"/>
    <ds:schemaRef ds:uri="http://schemas.openxmlformats.org/package/2006/metadata/core-properties"/>
    <ds:schemaRef ds:uri="http://purl.org/dc/dcmitype/"/>
    <ds:schemaRef ds:uri="http://www.w3.org/XML/1998/namespace"/>
    <ds:schemaRef ds:uri="http://purl.org/dc/terms/"/>
  </ds:schemaRefs>
</ds:datastoreItem>
</file>

<file path=customXml/itemProps2.xml><?xml version="1.0" encoding="utf-8"?>
<ds:datastoreItem xmlns:ds="http://schemas.openxmlformats.org/officeDocument/2006/customXml" ds:itemID="{A48E5EA2-CB63-4499-A4EB-080675DCB9EE}">
  <ds:schemaRefs>
    <ds:schemaRef ds:uri="http://schemas.microsoft.com/sharepoint/v3/contenttype/forms"/>
  </ds:schemaRefs>
</ds:datastoreItem>
</file>

<file path=customXml/itemProps3.xml><?xml version="1.0" encoding="utf-8"?>
<ds:datastoreItem xmlns:ds="http://schemas.openxmlformats.org/officeDocument/2006/customXml" ds:itemID="{F19B683B-BE2B-4214-98F3-7063B51C3B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b95e9b-d2d8-4d41-b530-a4553791b648"/>
    <ds:schemaRef ds:uri="f4532b59-169d-4844-9f63-2b1ca422bd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F4AAB6-24E2-4C10-A712-C6D934D40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246</TotalTime>
  <Pages>7</Pages>
  <Words>1617</Words>
  <Characters>9222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 Parker</dc:creator>
  <cp:keywords/>
  <dc:description/>
  <cp:lastModifiedBy>Jodie Lynch</cp:lastModifiedBy>
  <cp:revision>29</cp:revision>
  <cp:lastPrinted>2022-06-23T10:28:00Z</cp:lastPrinted>
  <dcterms:created xsi:type="dcterms:W3CDTF">2020-11-05T12:32:00Z</dcterms:created>
  <dcterms:modified xsi:type="dcterms:W3CDTF">2023-09-18T13:20:00Z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0x010100D1A68BA26E8DD34D83E9FA1A36634988</vt:lpwstr>
  </property>
</Properties>
</file>